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38ED69" w14:textId="3449A880" w:rsidR="003C62EF" w:rsidRPr="00A97FC6" w:rsidRDefault="00CB05EA" w:rsidP="00A97FC6">
      <w:pPr>
        <w:ind w:right="205"/>
        <w:jc w:val="center"/>
        <w:rPr>
          <w:rFonts w:ascii="Times New Roman" w:hAnsi="Times New Roman" w:cs="Times New Roman"/>
          <w:b/>
          <w:sz w:val="24"/>
          <w:szCs w:val="24"/>
        </w:rPr>
      </w:pPr>
      <w:r w:rsidRPr="00A97FC6">
        <w:rPr>
          <w:rFonts w:ascii="Times New Roman" w:hAnsi="Times New Roman" w:cs="Times New Roman"/>
          <w:b/>
          <w:sz w:val="24"/>
          <w:szCs w:val="24"/>
        </w:rPr>
        <w:t xml:space="preserve">Comprehensive </w:t>
      </w:r>
      <w:r w:rsidR="00832B90">
        <w:rPr>
          <w:rFonts w:ascii="Times New Roman" w:hAnsi="Times New Roman" w:cs="Times New Roman"/>
          <w:b/>
          <w:sz w:val="24"/>
          <w:szCs w:val="24"/>
        </w:rPr>
        <w:t>a</w:t>
      </w:r>
      <w:r w:rsidRPr="00A97FC6">
        <w:rPr>
          <w:rFonts w:ascii="Times New Roman" w:hAnsi="Times New Roman" w:cs="Times New Roman"/>
          <w:b/>
          <w:sz w:val="24"/>
          <w:szCs w:val="24"/>
        </w:rPr>
        <w:t xml:space="preserve">ssessment of </w:t>
      </w:r>
      <w:r w:rsidR="00832B90">
        <w:rPr>
          <w:rFonts w:ascii="Times New Roman" w:hAnsi="Times New Roman" w:cs="Times New Roman"/>
          <w:b/>
          <w:sz w:val="24"/>
          <w:szCs w:val="24"/>
        </w:rPr>
        <w:t>r</w:t>
      </w:r>
      <w:r w:rsidR="00C07FD5" w:rsidRPr="00A97FC6">
        <w:rPr>
          <w:rFonts w:ascii="Times New Roman" w:hAnsi="Times New Roman" w:cs="Times New Roman"/>
          <w:b/>
          <w:sz w:val="24"/>
          <w:szCs w:val="24"/>
        </w:rPr>
        <w:t>isk</w:t>
      </w:r>
      <w:r w:rsidR="003C62EF" w:rsidRPr="00A97FC6">
        <w:rPr>
          <w:rFonts w:ascii="Times New Roman" w:hAnsi="Times New Roman" w:cs="Times New Roman"/>
          <w:b/>
          <w:sz w:val="24"/>
          <w:szCs w:val="24"/>
        </w:rPr>
        <w:t xml:space="preserve"> </w:t>
      </w:r>
      <w:r w:rsidR="00832B90">
        <w:rPr>
          <w:rFonts w:ascii="Times New Roman" w:hAnsi="Times New Roman" w:cs="Times New Roman"/>
          <w:b/>
          <w:sz w:val="24"/>
          <w:szCs w:val="24"/>
        </w:rPr>
        <w:t>f</w:t>
      </w:r>
      <w:r w:rsidR="003C62EF" w:rsidRPr="00A97FC6">
        <w:rPr>
          <w:rFonts w:ascii="Times New Roman" w:hAnsi="Times New Roman" w:cs="Times New Roman"/>
          <w:b/>
          <w:sz w:val="24"/>
          <w:szCs w:val="24"/>
        </w:rPr>
        <w:t xml:space="preserve">actors </w:t>
      </w:r>
      <w:r w:rsidR="00832B90">
        <w:rPr>
          <w:rFonts w:ascii="Times New Roman" w:hAnsi="Times New Roman" w:cs="Times New Roman"/>
          <w:b/>
          <w:sz w:val="24"/>
          <w:szCs w:val="24"/>
        </w:rPr>
        <w:t>a</w:t>
      </w:r>
      <w:r w:rsidR="003C62EF" w:rsidRPr="00A97FC6">
        <w:rPr>
          <w:rFonts w:ascii="Times New Roman" w:hAnsi="Times New Roman" w:cs="Times New Roman"/>
          <w:b/>
          <w:sz w:val="24"/>
          <w:szCs w:val="24"/>
        </w:rPr>
        <w:t xml:space="preserve">ssociated with </w:t>
      </w:r>
      <w:r w:rsidR="00832B90">
        <w:rPr>
          <w:rFonts w:ascii="Times New Roman" w:hAnsi="Times New Roman" w:cs="Times New Roman"/>
          <w:b/>
          <w:sz w:val="24"/>
          <w:szCs w:val="24"/>
        </w:rPr>
        <w:t>m</w:t>
      </w:r>
      <w:r w:rsidR="003C62EF" w:rsidRPr="00A97FC6">
        <w:rPr>
          <w:rFonts w:ascii="Times New Roman" w:hAnsi="Times New Roman" w:cs="Times New Roman"/>
          <w:b/>
          <w:sz w:val="24"/>
          <w:szCs w:val="24"/>
        </w:rPr>
        <w:t>ethicillin-</w:t>
      </w:r>
      <w:r w:rsidR="00832B90">
        <w:rPr>
          <w:rFonts w:ascii="Times New Roman" w:hAnsi="Times New Roman" w:cs="Times New Roman"/>
          <w:b/>
          <w:sz w:val="24"/>
          <w:szCs w:val="24"/>
        </w:rPr>
        <w:t>r</w:t>
      </w:r>
      <w:r w:rsidR="003C62EF" w:rsidRPr="00A97FC6">
        <w:rPr>
          <w:rFonts w:ascii="Times New Roman" w:hAnsi="Times New Roman" w:cs="Times New Roman"/>
          <w:b/>
          <w:sz w:val="24"/>
          <w:szCs w:val="24"/>
        </w:rPr>
        <w:t xml:space="preserve">esistant </w:t>
      </w:r>
      <w:r w:rsidR="003C62EF" w:rsidRPr="00A97FC6">
        <w:rPr>
          <w:rFonts w:ascii="Times New Roman" w:hAnsi="Times New Roman" w:cs="Times New Roman"/>
          <w:b/>
          <w:i/>
          <w:sz w:val="24"/>
          <w:szCs w:val="24"/>
        </w:rPr>
        <w:t>Staphylococcus aureus</w:t>
      </w:r>
      <w:r w:rsidR="003C62EF" w:rsidRPr="00A97FC6">
        <w:rPr>
          <w:rFonts w:ascii="Times New Roman" w:hAnsi="Times New Roman" w:cs="Times New Roman"/>
          <w:b/>
          <w:sz w:val="24"/>
          <w:szCs w:val="24"/>
        </w:rPr>
        <w:t xml:space="preserve"> </w:t>
      </w:r>
      <w:r w:rsidRPr="00A97FC6">
        <w:rPr>
          <w:rFonts w:ascii="Times New Roman" w:hAnsi="Times New Roman" w:cs="Times New Roman"/>
          <w:b/>
          <w:sz w:val="24"/>
          <w:szCs w:val="24"/>
        </w:rPr>
        <w:t xml:space="preserve">(MRSA) </w:t>
      </w:r>
      <w:r w:rsidR="00832B90">
        <w:rPr>
          <w:rFonts w:ascii="Times New Roman" w:hAnsi="Times New Roman" w:cs="Times New Roman"/>
          <w:b/>
          <w:sz w:val="24"/>
          <w:szCs w:val="24"/>
        </w:rPr>
        <w:t>i</w:t>
      </w:r>
      <w:r w:rsidR="003C62EF" w:rsidRPr="00A97FC6">
        <w:rPr>
          <w:rFonts w:ascii="Times New Roman" w:hAnsi="Times New Roman" w:cs="Times New Roman"/>
          <w:b/>
          <w:sz w:val="24"/>
          <w:szCs w:val="24"/>
        </w:rPr>
        <w:t>nfection</w:t>
      </w:r>
      <w:r w:rsidRPr="00A97FC6">
        <w:rPr>
          <w:rFonts w:ascii="Times New Roman" w:hAnsi="Times New Roman" w:cs="Times New Roman"/>
          <w:b/>
          <w:sz w:val="24"/>
          <w:szCs w:val="24"/>
        </w:rPr>
        <w:t xml:space="preserve"> in Asia</w:t>
      </w:r>
      <w:r w:rsidR="003C62EF" w:rsidRPr="00A97FC6">
        <w:rPr>
          <w:rFonts w:ascii="Times New Roman" w:hAnsi="Times New Roman" w:cs="Times New Roman"/>
          <w:b/>
          <w:sz w:val="24"/>
          <w:szCs w:val="24"/>
        </w:rPr>
        <w:t xml:space="preserve">: </w:t>
      </w:r>
      <w:r w:rsidR="00832B90">
        <w:rPr>
          <w:rFonts w:ascii="Times New Roman" w:hAnsi="Times New Roman" w:cs="Times New Roman"/>
          <w:b/>
          <w:sz w:val="24"/>
          <w:szCs w:val="24"/>
        </w:rPr>
        <w:t>a</w:t>
      </w:r>
      <w:r w:rsidR="003C62EF" w:rsidRPr="00A97FC6">
        <w:rPr>
          <w:rFonts w:ascii="Times New Roman" w:hAnsi="Times New Roman" w:cs="Times New Roman"/>
          <w:b/>
          <w:sz w:val="24"/>
          <w:szCs w:val="24"/>
        </w:rPr>
        <w:t xml:space="preserve"> </w:t>
      </w:r>
      <w:r w:rsidR="00832B90">
        <w:rPr>
          <w:rFonts w:ascii="Times New Roman" w:hAnsi="Times New Roman" w:cs="Times New Roman"/>
          <w:b/>
          <w:sz w:val="24"/>
          <w:szCs w:val="24"/>
        </w:rPr>
        <w:t>s</w:t>
      </w:r>
      <w:r w:rsidR="003C62EF" w:rsidRPr="00A97FC6">
        <w:rPr>
          <w:rFonts w:ascii="Times New Roman" w:hAnsi="Times New Roman" w:cs="Times New Roman"/>
          <w:b/>
          <w:sz w:val="24"/>
          <w:szCs w:val="24"/>
        </w:rPr>
        <w:t xml:space="preserve">ystematic </w:t>
      </w:r>
      <w:r w:rsidR="00832B90">
        <w:rPr>
          <w:rFonts w:ascii="Times New Roman" w:hAnsi="Times New Roman" w:cs="Times New Roman"/>
          <w:b/>
          <w:sz w:val="24"/>
          <w:szCs w:val="24"/>
        </w:rPr>
        <w:t>r</w:t>
      </w:r>
      <w:r w:rsidR="003C62EF" w:rsidRPr="00A97FC6">
        <w:rPr>
          <w:rFonts w:ascii="Times New Roman" w:hAnsi="Times New Roman" w:cs="Times New Roman"/>
          <w:b/>
          <w:sz w:val="24"/>
          <w:szCs w:val="24"/>
        </w:rPr>
        <w:t>eview</w:t>
      </w:r>
    </w:p>
    <w:p w14:paraId="10CD6584" w14:textId="77777777" w:rsidR="00A97FC6" w:rsidRDefault="00A97FC6" w:rsidP="00A97FC6">
      <w:pPr>
        <w:ind w:right="205"/>
        <w:jc w:val="center"/>
        <w:rPr>
          <w:rFonts w:ascii="Times New Roman" w:hAnsi="Times New Roman" w:cs="Times New Roman"/>
          <w:szCs w:val="24"/>
        </w:rPr>
      </w:pPr>
    </w:p>
    <w:p w14:paraId="56EBFBBB" w14:textId="32BC2C81" w:rsidR="003C62EF" w:rsidRDefault="003C62EF" w:rsidP="00A97FC6">
      <w:pPr>
        <w:ind w:right="205"/>
        <w:jc w:val="center"/>
        <w:rPr>
          <w:rFonts w:ascii="Times New Roman" w:hAnsi="Times New Roman" w:cs="Times New Roman"/>
          <w:szCs w:val="24"/>
          <w:vertAlign w:val="superscript"/>
        </w:rPr>
      </w:pPr>
      <w:r w:rsidRPr="00A97FC6">
        <w:rPr>
          <w:rFonts w:ascii="Times New Roman" w:hAnsi="Times New Roman" w:cs="Times New Roman"/>
          <w:szCs w:val="24"/>
        </w:rPr>
        <w:t>Gilbert Lazarus</w:t>
      </w:r>
      <w:r w:rsidRPr="00A97FC6">
        <w:rPr>
          <w:rFonts w:ascii="Times New Roman" w:hAnsi="Times New Roman" w:cs="Times New Roman"/>
          <w:szCs w:val="24"/>
          <w:vertAlign w:val="superscript"/>
        </w:rPr>
        <w:t>1</w:t>
      </w:r>
      <w:r w:rsidRPr="00A97FC6">
        <w:rPr>
          <w:rFonts w:ascii="Times New Roman" w:hAnsi="Times New Roman" w:cs="Times New Roman"/>
          <w:szCs w:val="24"/>
        </w:rPr>
        <w:t>, Jessica Audrey</w:t>
      </w:r>
      <w:r w:rsidRPr="00A97FC6">
        <w:rPr>
          <w:rFonts w:ascii="Times New Roman" w:hAnsi="Times New Roman" w:cs="Times New Roman"/>
          <w:szCs w:val="24"/>
          <w:vertAlign w:val="superscript"/>
        </w:rPr>
        <w:t>1</w:t>
      </w:r>
    </w:p>
    <w:p w14:paraId="78042980" w14:textId="77777777" w:rsidR="00A97FC6" w:rsidRPr="00A97FC6" w:rsidRDefault="00A97FC6" w:rsidP="00A97FC6">
      <w:pPr>
        <w:ind w:right="205"/>
        <w:rPr>
          <w:rFonts w:ascii="Times New Roman" w:hAnsi="Times New Roman" w:cs="Times New Roman"/>
          <w:szCs w:val="24"/>
        </w:rPr>
      </w:pPr>
    </w:p>
    <w:p w14:paraId="63F8B2F4" w14:textId="01A0A32D" w:rsidR="002E0221" w:rsidRPr="00A97FC6" w:rsidRDefault="003C62EF" w:rsidP="00693B17">
      <w:pPr>
        <w:ind w:right="205"/>
        <w:jc w:val="center"/>
        <w:rPr>
          <w:rFonts w:ascii="Times New Roman" w:hAnsi="Times New Roman" w:cs="Times New Roman"/>
          <w:i/>
          <w:szCs w:val="24"/>
        </w:rPr>
      </w:pPr>
      <w:r w:rsidRPr="00A97FC6">
        <w:rPr>
          <w:rFonts w:ascii="Times New Roman" w:hAnsi="Times New Roman" w:cs="Times New Roman"/>
          <w:i/>
          <w:szCs w:val="24"/>
          <w:vertAlign w:val="superscript"/>
        </w:rPr>
        <w:t>1</w:t>
      </w:r>
      <w:r w:rsidRPr="00A97FC6">
        <w:rPr>
          <w:rFonts w:ascii="Times New Roman" w:hAnsi="Times New Roman" w:cs="Times New Roman"/>
          <w:i/>
          <w:szCs w:val="24"/>
        </w:rPr>
        <w:t>Faculty of Medic</w:t>
      </w:r>
      <w:bookmarkStart w:id="0" w:name="_GoBack"/>
      <w:bookmarkEnd w:id="0"/>
      <w:r w:rsidRPr="00A97FC6">
        <w:rPr>
          <w:rFonts w:ascii="Times New Roman" w:hAnsi="Times New Roman" w:cs="Times New Roman"/>
          <w:i/>
          <w:szCs w:val="24"/>
        </w:rPr>
        <w:t xml:space="preserve">ine, </w:t>
      </w:r>
      <w:proofErr w:type="spellStart"/>
      <w:r w:rsidRPr="00A97FC6">
        <w:rPr>
          <w:rFonts w:ascii="Times New Roman" w:hAnsi="Times New Roman" w:cs="Times New Roman"/>
          <w:i/>
          <w:szCs w:val="24"/>
        </w:rPr>
        <w:t>Universitas</w:t>
      </w:r>
      <w:proofErr w:type="spellEnd"/>
      <w:r w:rsidRPr="00A97FC6">
        <w:rPr>
          <w:rFonts w:ascii="Times New Roman" w:hAnsi="Times New Roman" w:cs="Times New Roman"/>
          <w:i/>
          <w:szCs w:val="24"/>
        </w:rPr>
        <w:t xml:space="preserve"> Indonesia</w:t>
      </w:r>
    </w:p>
    <w:p w14:paraId="77D067B7" w14:textId="1127E061" w:rsidR="003C62EF" w:rsidRDefault="003C62EF" w:rsidP="00A97FC6">
      <w:pPr>
        <w:ind w:right="205"/>
        <w:jc w:val="center"/>
        <w:rPr>
          <w:rFonts w:ascii="Times New Roman" w:hAnsi="Times New Roman" w:cs="Times New Roman"/>
          <w:szCs w:val="24"/>
        </w:rPr>
      </w:pPr>
    </w:p>
    <w:p w14:paraId="41D79752" w14:textId="3B23ADD9" w:rsidR="003C62EF" w:rsidRDefault="00264927" w:rsidP="00A97FC6">
      <w:pPr>
        <w:ind w:right="205"/>
        <w:jc w:val="both"/>
        <w:rPr>
          <w:rFonts w:ascii="Times New Roman" w:hAnsi="Times New Roman" w:cs="Times New Roman"/>
          <w:b/>
          <w:sz w:val="24"/>
          <w:szCs w:val="24"/>
        </w:rPr>
      </w:pPr>
      <w:r>
        <w:rPr>
          <w:rFonts w:ascii="Times New Roman" w:hAnsi="Times New Roman" w:cs="Times New Roman"/>
          <w:b/>
          <w:sz w:val="24"/>
          <w:szCs w:val="24"/>
        </w:rPr>
        <w:t>Abstract</w:t>
      </w:r>
    </w:p>
    <w:p w14:paraId="545F08BB" w14:textId="1BA068E8" w:rsidR="00D05DFC" w:rsidRDefault="00D05DFC" w:rsidP="00A97FC6">
      <w:pPr>
        <w:ind w:right="205"/>
        <w:jc w:val="both"/>
        <w:rPr>
          <w:rFonts w:ascii="Times New Roman" w:hAnsi="Times New Roman" w:cs="Times New Roman"/>
          <w:sz w:val="24"/>
          <w:szCs w:val="24"/>
        </w:rPr>
      </w:pPr>
      <w:r w:rsidRPr="0028266A">
        <w:rPr>
          <w:rFonts w:ascii="Times New Roman" w:hAnsi="Times New Roman" w:cs="Times New Roman"/>
          <w:b/>
          <w:i/>
          <w:sz w:val="24"/>
          <w:szCs w:val="24"/>
        </w:rPr>
        <w:t>Background</w:t>
      </w:r>
      <w:r>
        <w:rPr>
          <w:rFonts w:ascii="Times New Roman" w:hAnsi="Times New Roman" w:cs="Times New Roman"/>
          <w:b/>
          <w:sz w:val="24"/>
          <w:szCs w:val="24"/>
        </w:rPr>
        <w:t xml:space="preserve"> </w:t>
      </w:r>
      <w:r>
        <w:rPr>
          <w:rFonts w:ascii="Times New Roman" w:hAnsi="Times New Roman" w:cs="Times New Roman"/>
          <w:sz w:val="24"/>
          <w:szCs w:val="24"/>
        </w:rPr>
        <w:t xml:space="preserve">Antibiotic resistance </w:t>
      </w:r>
      <w:r w:rsidR="00051D16">
        <w:rPr>
          <w:rFonts w:ascii="Times New Roman" w:hAnsi="Times New Roman" w:cs="Times New Roman"/>
          <w:sz w:val="24"/>
          <w:szCs w:val="24"/>
        </w:rPr>
        <w:t xml:space="preserve">persists as a global health challenge, among which methicillin-resistant </w:t>
      </w:r>
      <w:r w:rsidR="00051D16">
        <w:rPr>
          <w:rFonts w:ascii="Times New Roman" w:hAnsi="Times New Roman" w:cs="Times New Roman"/>
          <w:i/>
          <w:sz w:val="24"/>
          <w:szCs w:val="24"/>
        </w:rPr>
        <w:t xml:space="preserve">Staphylococcus aureus </w:t>
      </w:r>
      <w:r w:rsidR="00051D16">
        <w:rPr>
          <w:rFonts w:ascii="Times New Roman" w:hAnsi="Times New Roman" w:cs="Times New Roman"/>
          <w:sz w:val="24"/>
          <w:szCs w:val="24"/>
        </w:rPr>
        <w:t xml:space="preserve">(MRSA) is the most common and serious threat. </w:t>
      </w:r>
      <w:r w:rsidR="0028266A">
        <w:rPr>
          <w:rFonts w:ascii="Times New Roman" w:hAnsi="Times New Roman" w:cs="Times New Roman"/>
          <w:sz w:val="24"/>
          <w:szCs w:val="24"/>
        </w:rPr>
        <w:t>Although certain control strategies have been implemented, the incidence and prevalence of MRSA remain high, especially in Asia</w:t>
      </w:r>
    </w:p>
    <w:p w14:paraId="4D3DB599" w14:textId="4027407B" w:rsidR="0028266A" w:rsidRDefault="0028266A" w:rsidP="00A97FC6">
      <w:pPr>
        <w:ind w:right="205"/>
        <w:jc w:val="both"/>
        <w:rPr>
          <w:rFonts w:ascii="Times New Roman" w:hAnsi="Times New Roman" w:cs="Times New Roman"/>
          <w:sz w:val="24"/>
          <w:szCs w:val="24"/>
        </w:rPr>
      </w:pPr>
      <w:r w:rsidRPr="0028266A">
        <w:rPr>
          <w:rFonts w:ascii="Times New Roman" w:hAnsi="Times New Roman" w:cs="Times New Roman"/>
          <w:b/>
          <w:i/>
          <w:sz w:val="24"/>
          <w:szCs w:val="24"/>
        </w:rPr>
        <w:t>Objectiv</w:t>
      </w:r>
      <w:r>
        <w:rPr>
          <w:rFonts w:ascii="Times New Roman" w:hAnsi="Times New Roman" w:cs="Times New Roman"/>
          <w:b/>
          <w:sz w:val="24"/>
          <w:szCs w:val="24"/>
        </w:rPr>
        <w:t xml:space="preserve">e </w:t>
      </w:r>
      <w:r>
        <w:rPr>
          <w:rFonts w:ascii="Times New Roman" w:hAnsi="Times New Roman" w:cs="Times New Roman"/>
          <w:sz w:val="24"/>
          <w:szCs w:val="24"/>
        </w:rPr>
        <w:t>To analyze the risk factors associated with MRSA infection in Asia</w:t>
      </w:r>
    </w:p>
    <w:p w14:paraId="73E55628" w14:textId="6972F2E6" w:rsidR="0028266A" w:rsidRDefault="0028266A" w:rsidP="00A97FC6">
      <w:pPr>
        <w:ind w:right="205"/>
        <w:jc w:val="both"/>
        <w:rPr>
          <w:rFonts w:ascii="Times New Roman" w:hAnsi="Times New Roman" w:cs="Times New Roman"/>
          <w:sz w:val="24"/>
          <w:szCs w:val="24"/>
        </w:rPr>
      </w:pPr>
      <w:r w:rsidRPr="00866BB4">
        <w:rPr>
          <w:rFonts w:ascii="Times New Roman" w:hAnsi="Times New Roman" w:cs="Times New Roman"/>
          <w:b/>
          <w:i/>
          <w:sz w:val="24"/>
          <w:szCs w:val="24"/>
        </w:rPr>
        <w:t>Methods</w:t>
      </w:r>
      <w:r>
        <w:rPr>
          <w:rFonts w:ascii="Times New Roman" w:hAnsi="Times New Roman" w:cs="Times New Roman"/>
          <w:sz w:val="24"/>
          <w:szCs w:val="24"/>
        </w:rPr>
        <w:t xml:space="preserve"> A systematic review was conducted through PubMed, Scopus, and EBSCOhost, searching for observational studies which analyze the risk factors associated with MRSA infection in Asia. Studies selected were reviewed and </w:t>
      </w:r>
      <w:r w:rsidR="00866BB4">
        <w:rPr>
          <w:rFonts w:ascii="Times New Roman" w:hAnsi="Times New Roman" w:cs="Times New Roman"/>
          <w:sz w:val="24"/>
          <w:szCs w:val="24"/>
        </w:rPr>
        <w:t>assessed with STROBE’s criteria.</w:t>
      </w:r>
    </w:p>
    <w:p w14:paraId="6CA0A1FA" w14:textId="70C372B4" w:rsidR="00866BB4" w:rsidRDefault="00866BB4" w:rsidP="00A97FC6">
      <w:pPr>
        <w:ind w:right="205"/>
        <w:jc w:val="both"/>
        <w:rPr>
          <w:rFonts w:ascii="Times New Roman" w:hAnsi="Times New Roman" w:cs="Times New Roman"/>
          <w:sz w:val="24"/>
          <w:szCs w:val="24"/>
        </w:rPr>
      </w:pPr>
      <w:r w:rsidRPr="00866BB4">
        <w:rPr>
          <w:rFonts w:ascii="Times New Roman" w:hAnsi="Times New Roman" w:cs="Times New Roman"/>
          <w:b/>
          <w:i/>
          <w:sz w:val="24"/>
          <w:szCs w:val="24"/>
        </w:rPr>
        <w:t>Results</w:t>
      </w:r>
      <w:r>
        <w:rPr>
          <w:rFonts w:ascii="Times New Roman" w:hAnsi="Times New Roman" w:cs="Times New Roman"/>
          <w:sz w:val="24"/>
          <w:szCs w:val="24"/>
        </w:rPr>
        <w:t xml:space="preserve"> Sixteen observational studies were included, with a total of 10,253 subjects, consisting of 4 cohort studies, 4 cross-sectional studies, and 8 case-control studies. We find that certain social behaviors, such as sharing of personal items, limited daily activities and exposure to post-surgery individuals increases the risk of MRSA infection. An</w:t>
      </w:r>
      <w:r w:rsidR="00DE48BF">
        <w:rPr>
          <w:rFonts w:ascii="Times New Roman" w:hAnsi="Times New Roman" w:cs="Times New Roman"/>
          <w:sz w:val="24"/>
          <w:szCs w:val="24"/>
        </w:rPr>
        <w:t>tibiotics use, especially when used extensively</w:t>
      </w:r>
      <w:r>
        <w:rPr>
          <w:rFonts w:ascii="Times New Roman" w:hAnsi="Times New Roman" w:cs="Times New Roman"/>
          <w:sz w:val="24"/>
          <w:szCs w:val="24"/>
        </w:rPr>
        <w:t xml:space="preserve">, is also found to elevate the risk. Furthermore, invasive medical procedures </w:t>
      </w:r>
      <w:r w:rsidR="00DE48BF">
        <w:rPr>
          <w:rFonts w:ascii="Times New Roman" w:hAnsi="Times New Roman" w:cs="Times New Roman"/>
          <w:sz w:val="24"/>
          <w:szCs w:val="24"/>
        </w:rPr>
        <w:t>ease</w:t>
      </w:r>
      <w:r>
        <w:rPr>
          <w:rFonts w:ascii="Times New Roman" w:hAnsi="Times New Roman" w:cs="Times New Roman"/>
          <w:sz w:val="24"/>
          <w:szCs w:val="24"/>
        </w:rPr>
        <w:t xml:space="preserve"> the entry of MRSA into the body, thus increasing risk of infection. </w:t>
      </w:r>
    </w:p>
    <w:p w14:paraId="0F6A5415" w14:textId="7DC5B890" w:rsidR="00866BB4" w:rsidRDefault="00866BB4" w:rsidP="00A97FC6">
      <w:pPr>
        <w:ind w:right="205"/>
        <w:jc w:val="both"/>
        <w:rPr>
          <w:rFonts w:ascii="Times New Roman" w:hAnsi="Times New Roman" w:cs="Times New Roman"/>
          <w:sz w:val="24"/>
          <w:szCs w:val="24"/>
        </w:rPr>
      </w:pPr>
      <w:r w:rsidRPr="00866BB4">
        <w:rPr>
          <w:rFonts w:ascii="Times New Roman" w:hAnsi="Times New Roman" w:cs="Times New Roman"/>
          <w:b/>
          <w:i/>
          <w:sz w:val="24"/>
          <w:szCs w:val="24"/>
        </w:rPr>
        <w:t>Conclusion</w:t>
      </w:r>
      <w:r>
        <w:rPr>
          <w:rFonts w:ascii="Times New Roman" w:hAnsi="Times New Roman" w:cs="Times New Roman"/>
          <w:sz w:val="24"/>
          <w:szCs w:val="24"/>
        </w:rPr>
        <w:t xml:space="preserve"> The knowledge of these factors is hoped to help in establishing guidelines for infection prevention and control strategies, helping to halt the rise in antibiotics resistance, as well as reducing the prevalence of MRSA infection worldwide.</w:t>
      </w:r>
    </w:p>
    <w:p w14:paraId="254677D5" w14:textId="1B6FE240" w:rsidR="00CE1B50" w:rsidRDefault="00CE1B50" w:rsidP="00A97FC6">
      <w:pPr>
        <w:ind w:right="205"/>
        <w:jc w:val="both"/>
        <w:rPr>
          <w:rFonts w:ascii="Times New Roman" w:hAnsi="Times New Roman" w:cs="Times New Roman"/>
          <w:sz w:val="24"/>
          <w:szCs w:val="24"/>
        </w:rPr>
      </w:pPr>
    </w:p>
    <w:p w14:paraId="2E4769BF" w14:textId="312B8E83" w:rsidR="00CE1B50" w:rsidRPr="00CE1B50" w:rsidRDefault="00CE1B50" w:rsidP="00A97FC6">
      <w:pPr>
        <w:ind w:right="205"/>
        <w:jc w:val="both"/>
        <w:rPr>
          <w:rFonts w:ascii="Times New Roman" w:hAnsi="Times New Roman" w:cs="Times New Roman"/>
          <w:i/>
          <w:sz w:val="24"/>
          <w:szCs w:val="24"/>
        </w:rPr>
      </w:pPr>
      <w:r>
        <w:rPr>
          <w:rFonts w:ascii="Times New Roman" w:hAnsi="Times New Roman" w:cs="Times New Roman"/>
          <w:b/>
          <w:sz w:val="24"/>
          <w:szCs w:val="24"/>
        </w:rPr>
        <w:t xml:space="preserve">Keyword: </w:t>
      </w:r>
      <w:r>
        <w:rPr>
          <w:rFonts w:ascii="Times New Roman" w:hAnsi="Times New Roman" w:cs="Times New Roman"/>
          <w:i/>
          <w:sz w:val="24"/>
          <w:szCs w:val="24"/>
        </w:rPr>
        <w:t>MRSA, risk factors, Asia</w:t>
      </w:r>
    </w:p>
    <w:p w14:paraId="5CDED21C" w14:textId="77777777" w:rsidR="00D05DFC" w:rsidRPr="00CA6C93" w:rsidRDefault="00D05DFC" w:rsidP="00A97FC6">
      <w:pPr>
        <w:ind w:right="205"/>
        <w:jc w:val="both"/>
        <w:rPr>
          <w:rFonts w:ascii="Times New Roman" w:hAnsi="Times New Roman" w:cs="Times New Roman"/>
          <w:b/>
          <w:sz w:val="24"/>
          <w:szCs w:val="24"/>
        </w:rPr>
      </w:pPr>
    </w:p>
    <w:p w14:paraId="3594A807" w14:textId="3244566A" w:rsidR="002F5E8B" w:rsidRDefault="005B7016" w:rsidP="00A97FC6">
      <w:pPr>
        <w:ind w:right="205"/>
        <w:jc w:val="both"/>
        <w:rPr>
          <w:rFonts w:ascii="Times New Roman" w:hAnsi="Times New Roman" w:cs="Times New Roman"/>
          <w:b/>
          <w:sz w:val="24"/>
          <w:szCs w:val="24"/>
        </w:rPr>
      </w:pPr>
      <w:r>
        <w:rPr>
          <w:rFonts w:ascii="Times New Roman" w:hAnsi="Times New Roman" w:cs="Times New Roman"/>
          <w:b/>
          <w:sz w:val="24"/>
          <w:szCs w:val="24"/>
        </w:rPr>
        <w:t>Introduction</w:t>
      </w:r>
    </w:p>
    <w:p w14:paraId="325210CC" w14:textId="2AD3F923" w:rsidR="00F9345C" w:rsidRPr="00A216D7" w:rsidRDefault="00300FF8" w:rsidP="00A97FC6">
      <w:pPr>
        <w:ind w:right="205" w:firstLine="540"/>
        <w:jc w:val="both"/>
      </w:pPr>
      <w:r>
        <w:rPr>
          <w:rFonts w:ascii="Times New Roman" w:hAnsi="Times New Roman" w:cs="Times New Roman"/>
          <w:sz w:val="24"/>
          <w:szCs w:val="24"/>
        </w:rPr>
        <w:t>Anti</w:t>
      </w:r>
      <w:r w:rsidR="003E03A7">
        <w:rPr>
          <w:rFonts w:ascii="Times New Roman" w:hAnsi="Times New Roman" w:cs="Times New Roman"/>
          <w:sz w:val="24"/>
          <w:szCs w:val="24"/>
        </w:rPr>
        <w:t>biotic</w:t>
      </w:r>
      <w:r>
        <w:rPr>
          <w:rFonts w:ascii="Times New Roman" w:hAnsi="Times New Roman" w:cs="Times New Roman"/>
          <w:sz w:val="24"/>
          <w:szCs w:val="24"/>
        </w:rPr>
        <w:t xml:space="preserve"> resistance</w:t>
      </w:r>
      <w:r w:rsidR="009847DC">
        <w:rPr>
          <w:rFonts w:ascii="Times New Roman" w:hAnsi="Times New Roman" w:cs="Times New Roman"/>
          <w:sz w:val="24"/>
          <w:szCs w:val="24"/>
        </w:rPr>
        <w:t xml:space="preserve"> </w:t>
      </w:r>
      <w:r w:rsidR="003E03A7">
        <w:rPr>
          <w:rFonts w:ascii="Times New Roman" w:hAnsi="Times New Roman" w:cs="Times New Roman"/>
          <w:sz w:val="24"/>
          <w:szCs w:val="24"/>
        </w:rPr>
        <w:t>constitutes</w:t>
      </w:r>
      <w:r w:rsidR="009847DC">
        <w:rPr>
          <w:rFonts w:ascii="Times New Roman" w:hAnsi="Times New Roman" w:cs="Times New Roman"/>
          <w:sz w:val="24"/>
          <w:szCs w:val="24"/>
        </w:rPr>
        <w:t xml:space="preserve"> a major infectious disease burden</w:t>
      </w:r>
      <w:r>
        <w:rPr>
          <w:rFonts w:ascii="Times New Roman" w:hAnsi="Times New Roman" w:cs="Times New Roman"/>
          <w:sz w:val="24"/>
          <w:szCs w:val="24"/>
        </w:rPr>
        <w:t xml:space="preserve"> worldwide. Among them, drug-resistant </w:t>
      </w:r>
      <w:r>
        <w:rPr>
          <w:rFonts w:ascii="Times New Roman" w:hAnsi="Times New Roman" w:cs="Times New Roman"/>
          <w:i/>
          <w:sz w:val="24"/>
          <w:szCs w:val="24"/>
        </w:rPr>
        <w:t>Staphylococcus aureus</w:t>
      </w:r>
      <w:r>
        <w:rPr>
          <w:rFonts w:ascii="Times New Roman" w:hAnsi="Times New Roman" w:cs="Times New Roman"/>
          <w:sz w:val="24"/>
          <w:szCs w:val="24"/>
        </w:rPr>
        <w:t xml:space="preserve"> is the most common yet serious threat.</w:t>
      </w:r>
      <w:r>
        <w:rPr>
          <w:rFonts w:ascii="Times New Roman" w:hAnsi="Times New Roman" w:cs="Times New Roman"/>
          <w:sz w:val="24"/>
          <w:szCs w:val="24"/>
          <w:vertAlign w:val="superscript"/>
        </w:rPr>
        <w:t>1</w:t>
      </w:r>
      <w:r>
        <w:rPr>
          <w:rFonts w:ascii="Times New Roman" w:hAnsi="Times New Roman" w:cs="Times New Roman"/>
          <w:sz w:val="24"/>
          <w:szCs w:val="24"/>
        </w:rPr>
        <w:t xml:space="preserve"> It is the leading cause of bacteremia and other infections such as infective endocarditis, osteoarticular, pleuropulmonary, skin and soft tissue, and device-related infections.</w:t>
      </w:r>
      <w:r>
        <w:rPr>
          <w:rFonts w:ascii="Times New Roman" w:hAnsi="Times New Roman" w:cs="Times New Roman"/>
          <w:sz w:val="24"/>
          <w:szCs w:val="24"/>
          <w:vertAlign w:val="superscript"/>
        </w:rPr>
        <w:t xml:space="preserve">2 </w:t>
      </w:r>
      <w:r w:rsidR="006565CD">
        <w:rPr>
          <w:rFonts w:ascii="Times New Roman" w:hAnsi="Times New Roman" w:cs="Times New Roman"/>
          <w:sz w:val="24"/>
          <w:szCs w:val="24"/>
        </w:rPr>
        <w:t xml:space="preserve">In terms of prevalence, about one-third of worldwide population is colonized by </w:t>
      </w:r>
      <w:r w:rsidR="006565CD">
        <w:rPr>
          <w:rFonts w:ascii="Times New Roman" w:hAnsi="Times New Roman" w:cs="Times New Roman"/>
          <w:i/>
          <w:sz w:val="24"/>
          <w:szCs w:val="24"/>
        </w:rPr>
        <w:t>Staphylococcus aureus</w:t>
      </w:r>
      <w:r w:rsidR="006565CD">
        <w:rPr>
          <w:rFonts w:ascii="Times New Roman" w:hAnsi="Times New Roman" w:cs="Times New Roman"/>
          <w:sz w:val="24"/>
          <w:szCs w:val="24"/>
        </w:rPr>
        <w:t xml:space="preserve">. </w:t>
      </w:r>
      <w:r w:rsidR="00636EEF">
        <w:rPr>
          <w:rFonts w:ascii="Times New Roman" w:hAnsi="Times New Roman" w:cs="Times New Roman"/>
          <w:sz w:val="24"/>
          <w:szCs w:val="24"/>
        </w:rPr>
        <w:t>Additionally</w:t>
      </w:r>
      <w:r w:rsidR="006565CD">
        <w:rPr>
          <w:rFonts w:ascii="Times New Roman" w:hAnsi="Times New Roman" w:cs="Times New Roman"/>
          <w:sz w:val="24"/>
          <w:szCs w:val="24"/>
        </w:rPr>
        <w:t xml:space="preserve">, methicillin-resistant </w:t>
      </w:r>
      <w:r w:rsidR="006565CD">
        <w:rPr>
          <w:rFonts w:ascii="Times New Roman" w:hAnsi="Times New Roman" w:cs="Times New Roman"/>
          <w:i/>
          <w:sz w:val="24"/>
          <w:szCs w:val="24"/>
        </w:rPr>
        <w:t>Staphylococcus</w:t>
      </w:r>
      <w:r w:rsidR="006565CD" w:rsidRPr="006565CD">
        <w:rPr>
          <w:rFonts w:ascii="Times New Roman" w:hAnsi="Times New Roman" w:cs="Times New Roman"/>
          <w:i/>
          <w:sz w:val="24"/>
          <w:szCs w:val="24"/>
        </w:rPr>
        <w:t xml:space="preserve"> aureus</w:t>
      </w:r>
      <w:r w:rsidR="006565CD">
        <w:rPr>
          <w:rFonts w:ascii="Times New Roman" w:hAnsi="Times New Roman" w:cs="Times New Roman"/>
          <w:sz w:val="24"/>
          <w:szCs w:val="24"/>
        </w:rPr>
        <w:t xml:space="preserve"> (MRSA) infection is the most common</w:t>
      </w:r>
      <w:r w:rsidR="00A46946">
        <w:rPr>
          <w:rFonts w:ascii="Times New Roman" w:hAnsi="Times New Roman" w:cs="Times New Roman"/>
          <w:sz w:val="24"/>
          <w:szCs w:val="24"/>
        </w:rPr>
        <w:t xml:space="preserve"> form of </w:t>
      </w:r>
      <w:r w:rsidR="00A46946">
        <w:rPr>
          <w:rFonts w:ascii="Times New Roman" w:hAnsi="Times New Roman" w:cs="Times New Roman"/>
          <w:i/>
          <w:sz w:val="24"/>
          <w:szCs w:val="24"/>
        </w:rPr>
        <w:t xml:space="preserve">S. aureus </w:t>
      </w:r>
      <w:r w:rsidR="00A46946">
        <w:rPr>
          <w:rFonts w:ascii="Times New Roman" w:hAnsi="Times New Roman" w:cs="Times New Roman"/>
          <w:sz w:val="24"/>
          <w:szCs w:val="24"/>
        </w:rPr>
        <w:t>infection</w:t>
      </w:r>
      <w:r w:rsidR="006565CD">
        <w:rPr>
          <w:rFonts w:ascii="Times New Roman" w:hAnsi="Times New Roman" w:cs="Times New Roman"/>
          <w:sz w:val="24"/>
          <w:szCs w:val="24"/>
        </w:rPr>
        <w:t>, ranging from 13 to 74%</w:t>
      </w:r>
      <w:r w:rsidR="009847DC">
        <w:rPr>
          <w:rFonts w:ascii="Times New Roman" w:hAnsi="Times New Roman" w:cs="Times New Roman"/>
          <w:sz w:val="24"/>
          <w:szCs w:val="24"/>
        </w:rPr>
        <w:t>.</w:t>
      </w:r>
      <w:r w:rsidR="009847DC">
        <w:rPr>
          <w:rFonts w:ascii="Times New Roman" w:hAnsi="Times New Roman" w:cs="Times New Roman"/>
          <w:sz w:val="24"/>
          <w:szCs w:val="24"/>
          <w:vertAlign w:val="superscript"/>
        </w:rPr>
        <w:t>1</w:t>
      </w:r>
      <w:r w:rsidR="009847DC">
        <w:rPr>
          <w:rFonts w:ascii="Times New Roman" w:hAnsi="Times New Roman" w:cs="Times New Roman"/>
          <w:sz w:val="24"/>
          <w:szCs w:val="24"/>
        </w:rPr>
        <w:t xml:space="preserve"> Asia, including Indonesia, is among the regions with the</w:t>
      </w:r>
      <w:r w:rsidR="00A216D7">
        <w:rPr>
          <w:rFonts w:ascii="Times New Roman" w:hAnsi="Times New Roman" w:cs="Times New Roman"/>
          <w:sz w:val="24"/>
          <w:szCs w:val="24"/>
        </w:rPr>
        <w:t xml:space="preserve"> highest incidence of MRSA. A study in 2011 stated that 28% of all </w:t>
      </w:r>
      <w:r w:rsidR="00A216D7">
        <w:rPr>
          <w:rFonts w:ascii="Times New Roman" w:hAnsi="Times New Roman" w:cs="Times New Roman"/>
          <w:i/>
          <w:sz w:val="24"/>
          <w:szCs w:val="24"/>
        </w:rPr>
        <w:t xml:space="preserve">S. aureus </w:t>
      </w:r>
      <w:r w:rsidR="00A216D7">
        <w:rPr>
          <w:rFonts w:ascii="Times New Roman" w:hAnsi="Times New Roman" w:cs="Times New Roman"/>
          <w:sz w:val="24"/>
          <w:szCs w:val="24"/>
        </w:rPr>
        <w:t>infection in Indonesia is MRSA.</w:t>
      </w:r>
      <w:r w:rsidR="00A216D7">
        <w:rPr>
          <w:rFonts w:ascii="Times New Roman" w:hAnsi="Times New Roman" w:cs="Times New Roman"/>
          <w:sz w:val="24"/>
          <w:szCs w:val="24"/>
          <w:vertAlign w:val="superscript"/>
        </w:rPr>
        <w:t>3</w:t>
      </w:r>
    </w:p>
    <w:p w14:paraId="6BDC672A" w14:textId="5C924CCB" w:rsidR="00514C6B" w:rsidRDefault="00F9345C" w:rsidP="00A97FC6">
      <w:pPr>
        <w:ind w:right="205" w:firstLine="540"/>
        <w:jc w:val="both"/>
        <w:rPr>
          <w:rFonts w:ascii="Times New Roman" w:hAnsi="Times New Roman" w:cs="Times New Roman"/>
          <w:sz w:val="24"/>
          <w:szCs w:val="24"/>
        </w:rPr>
      </w:pPr>
      <w:r>
        <w:rPr>
          <w:rFonts w:ascii="Times New Roman" w:hAnsi="Times New Roman" w:cs="Times New Roman"/>
          <w:i/>
          <w:sz w:val="24"/>
          <w:szCs w:val="24"/>
        </w:rPr>
        <w:t>Staphylococcus aureus</w:t>
      </w:r>
      <w:r>
        <w:rPr>
          <w:rFonts w:ascii="Times New Roman" w:hAnsi="Times New Roman" w:cs="Times New Roman"/>
          <w:sz w:val="24"/>
          <w:szCs w:val="24"/>
        </w:rPr>
        <w:t xml:space="preserve"> is </w:t>
      </w:r>
      <w:proofErr w:type="gramStart"/>
      <w:r>
        <w:rPr>
          <w:rFonts w:ascii="Times New Roman" w:hAnsi="Times New Roman" w:cs="Times New Roman"/>
          <w:sz w:val="24"/>
          <w:szCs w:val="24"/>
        </w:rPr>
        <w:t xml:space="preserve">a </w:t>
      </w:r>
      <w:r w:rsidR="002450A3">
        <w:rPr>
          <w:rFonts w:ascii="Times New Roman" w:hAnsi="Times New Roman" w:cs="Times New Roman"/>
          <w:sz w:val="24"/>
          <w:szCs w:val="24"/>
        </w:rPr>
        <w:t xml:space="preserve">Gram-positive, </w:t>
      </w:r>
      <w:r>
        <w:rPr>
          <w:rFonts w:ascii="Times New Roman" w:hAnsi="Times New Roman" w:cs="Times New Roman"/>
          <w:sz w:val="24"/>
          <w:szCs w:val="24"/>
        </w:rPr>
        <w:t>commensal bacteri</w:t>
      </w:r>
      <w:r w:rsidR="00832B90">
        <w:rPr>
          <w:rFonts w:ascii="Times New Roman" w:hAnsi="Times New Roman" w:cs="Times New Roman"/>
          <w:sz w:val="24"/>
          <w:szCs w:val="24"/>
        </w:rPr>
        <w:t>a</w:t>
      </w:r>
      <w:proofErr w:type="gramEnd"/>
      <w:r>
        <w:rPr>
          <w:rFonts w:ascii="Times New Roman" w:hAnsi="Times New Roman" w:cs="Times New Roman"/>
          <w:sz w:val="24"/>
          <w:szCs w:val="24"/>
        </w:rPr>
        <w:t xml:space="preserve">, yet it can also cause pathogenicity in human. </w:t>
      </w:r>
      <w:r w:rsidR="002450A3">
        <w:rPr>
          <w:rFonts w:ascii="Times New Roman" w:hAnsi="Times New Roman" w:cs="Times New Roman"/>
          <w:i/>
          <w:sz w:val="24"/>
          <w:szCs w:val="24"/>
        </w:rPr>
        <w:t xml:space="preserve">Staphylococcus aureus </w:t>
      </w:r>
      <w:r w:rsidR="002450A3">
        <w:rPr>
          <w:rFonts w:ascii="Times New Roman" w:hAnsi="Times New Roman" w:cs="Times New Roman"/>
          <w:sz w:val="24"/>
          <w:szCs w:val="24"/>
        </w:rPr>
        <w:t xml:space="preserve">bacteremia (SAB) is the most common manifestation of </w:t>
      </w:r>
      <w:r w:rsidR="002450A3">
        <w:rPr>
          <w:rFonts w:ascii="Times New Roman" w:hAnsi="Times New Roman" w:cs="Times New Roman"/>
          <w:i/>
          <w:sz w:val="24"/>
          <w:szCs w:val="24"/>
        </w:rPr>
        <w:t>S. aureus</w:t>
      </w:r>
      <w:r w:rsidR="002450A3">
        <w:rPr>
          <w:rFonts w:ascii="Times New Roman" w:hAnsi="Times New Roman" w:cs="Times New Roman"/>
          <w:sz w:val="24"/>
          <w:szCs w:val="24"/>
        </w:rPr>
        <w:t xml:space="preserve"> infection. It may cause central nervous system damage</w:t>
      </w:r>
      <w:r w:rsidR="002450A3">
        <w:rPr>
          <w:rFonts w:ascii="Times New Roman" w:hAnsi="Times New Roman" w:cs="Times New Roman"/>
          <w:sz w:val="24"/>
          <w:szCs w:val="24"/>
          <w:vertAlign w:val="superscript"/>
        </w:rPr>
        <w:t>2</w:t>
      </w:r>
      <w:r w:rsidR="002450A3">
        <w:rPr>
          <w:rFonts w:ascii="Times New Roman" w:hAnsi="Times New Roman" w:cs="Times New Roman"/>
          <w:sz w:val="24"/>
          <w:szCs w:val="24"/>
        </w:rPr>
        <w:t>, infective endocarditis</w:t>
      </w:r>
      <w:r w:rsidR="002450A3">
        <w:rPr>
          <w:rFonts w:ascii="Times New Roman" w:hAnsi="Times New Roman" w:cs="Times New Roman"/>
          <w:sz w:val="24"/>
          <w:szCs w:val="24"/>
          <w:vertAlign w:val="superscript"/>
        </w:rPr>
        <w:t>1-3</w:t>
      </w:r>
      <w:r w:rsidR="002450A3">
        <w:rPr>
          <w:rFonts w:ascii="Times New Roman" w:hAnsi="Times New Roman" w:cs="Times New Roman"/>
          <w:sz w:val="24"/>
          <w:szCs w:val="24"/>
        </w:rPr>
        <w:t>, osteomyelitis</w:t>
      </w:r>
      <w:r w:rsidR="002450A3">
        <w:rPr>
          <w:rFonts w:ascii="Times New Roman" w:hAnsi="Times New Roman" w:cs="Times New Roman"/>
          <w:sz w:val="24"/>
          <w:szCs w:val="24"/>
          <w:vertAlign w:val="superscript"/>
        </w:rPr>
        <w:t>2</w:t>
      </w:r>
      <w:r w:rsidR="002450A3">
        <w:rPr>
          <w:rFonts w:ascii="Times New Roman" w:hAnsi="Times New Roman" w:cs="Times New Roman"/>
          <w:sz w:val="24"/>
          <w:szCs w:val="24"/>
        </w:rPr>
        <w:t>, necrotizing pneumonia</w:t>
      </w:r>
      <w:r w:rsidR="000D713C">
        <w:rPr>
          <w:rFonts w:ascii="Times New Roman" w:hAnsi="Times New Roman" w:cs="Times New Roman"/>
          <w:sz w:val="24"/>
          <w:szCs w:val="24"/>
          <w:vertAlign w:val="superscript"/>
        </w:rPr>
        <w:t>2</w:t>
      </w:r>
      <w:r w:rsidR="002450A3">
        <w:rPr>
          <w:rFonts w:ascii="Times New Roman" w:hAnsi="Times New Roman" w:cs="Times New Roman"/>
          <w:sz w:val="24"/>
          <w:szCs w:val="24"/>
        </w:rPr>
        <w:t xml:space="preserve">, </w:t>
      </w:r>
      <w:r w:rsidR="000D713C">
        <w:rPr>
          <w:rFonts w:ascii="Times New Roman" w:hAnsi="Times New Roman" w:cs="Times New Roman"/>
          <w:sz w:val="24"/>
          <w:szCs w:val="24"/>
        </w:rPr>
        <w:t>embolism phenomenon</w:t>
      </w:r>
      <w:r w:rsidR="000D713C">
        <w:rPr>
          <w:rFonts w:ascii="Times New Roman" w:hAnsi="Times New Roman" w:cs="Times New Roman"/>
          <w:sz w:val="24"/>
          <w:szCs w:val="24"/>
          <w:vertAlign w:val="superscript"/>
        </w:rPr>
        <w:t>2</w:t>
      </w:r>
      <w:r w:rsidR="000D713C">
        <w:rPr>
          <w:rFonts w:ascii="Times New Roman" w:hAnsi="Times New Roman" w:cs="Times New Roman"/>
          <w:sz w:val="24"/>
          <w:szCs w:val="24"/>
        </w:rPr>
        <w:t>, urinary tract infections</w:t>
      </w:r>
      <w:r w:rsidR="000D713C">
        <w:rPr>
          <w:rFonts w:ascii="Times New Roman" w:hAnsi="Times New Roman" w:cs="Times New Roman"/>
          <w:sz w:val="24"/>
          <w:szCs w:val="24"/>
          <w:vertAlign w:val="superscript"/>
        </w:rPr>
        <w:t>2</w:t>
      </w:r>
      <w:r w:rsidR="000D713C">
        <w:rPr>
          <w:rFonts w:ascii="Times New Roman" w:hAnsi="Times New Roman" w:cs="Times New Roman"/>
          <w:sz w:val="24"/>
          <w:szCs w:val="24"/>
        </w:rPr>
        <w:t>, and ultimately, mortality</w:t>
      </w:r>
      <w:r w:rsidR="000D713C">
        <w:rPr>
          <w:rFonts w:ascii="Times New Roman" w:hAnsi="Times New Roman" w:cs="Times New Roman"/>
          <w:sz w:val="24"/>
          <w:szCs w:val="24"/>
          <w:vertAlign w:val="superscript"/>
        </w:rPr>
        <w:t>1-3</w:t>
      </w:r>
      <w:r w:rsidR="000D713C">
        <w:rPr>
          <w:rFonts w:ascii="Times New Roman" w:hAnsi="Times New Roman" w:cs="Times New Roman"/>
          <w:sz w:val="24"/>
          <w:szCs w:val="24"/>
        </w:rPr>
        <w:t xml:space="preserve">. The overall mortality rate of </w:t>
      </w:r>
      <w:r w:rsidR="000D713C">
        <w:rPr>
          <w:rFonts w:ascii="Times New Roman" w:hAnsi="Times New Roman" w:cs="Times New Roman"/>
          <w:i/>
          <w:sz w:val="24"/>
          <w:szCs w:val="24"/>
        </w:rPr>
        <w:t>S. aureus</w:t>
      </w:r>
      <w:r w:rsidR="000D713C">
        <w:rPr>
          <w:rFonts w:ascii="Times New Roman" w:hAnsi="Times New Roman" w:cs="Times New Roman"/>
          <w:sz w:val="24"/>
          <w:szCs w:val="24"/>
        </w:rPr>
        <w:t xml:space="preserve"> infection ranges from 22 to 66% and is consistently higher than other </w:t>
      </w:r>
      <w:r w:rsidR="005E1078">
        <w:rPr>
          <w:rFonts w:ascii="Times New Roman" w:hAnsi="Times New Roman" w:cs="Times New Roman"/>
          <w:sz w:val="24"/>
          <w:szCs w:val="24"/>
        </w:rPr>
        <w:t xml:space="preserve">causes of </w:t>
      </w:r>
      <w:r w:rsidR="000D713C">
        <w:rPr>
          <w:rFonts w:ascii="Times New Roman" w:hAnsi="Times New Roman" w:cs="Times New Roman"/>
          <w:sz w:val="24"/>
          <w:szCs w:val="24"/>
        </w:rPr>
        <w:t>bacteremia and infective endocarditis. Its high mortality rate indicates the emergency to find</w:t>
      </w:r>
      <w:r w:rsidR="005A4B45">
        <w:rPr>
          <w:rFonts w:ascii="Times New Roman" w:hAnsi="Times New Roman" w:cs="Times New Roman"/>
          <w:sz w:val="24"/>
          <w:szCs w:val="24"/>
        </w:rPr>
        <w:t xml:space="preserve"> an</w:t>
      </w:r>
      <w:r w:rsidR="000D713C">
        <w:rPr>
          <w:rFonts w:ascii="Times New Roman" w:hAnsi="Times New Roman" w:cs="Times New Roman"/>
          <w:sz w:val="24"/>
          <w:szCs w:val="24"/>
        </w:rPr>
        <w:t xml:space="preserve"> appropriate and effective treatment.</w:t>
      </w:r>
      <w:r w:rsidR="000D713C">
        <w:rPr>
          <w:rFonts w:ascii="Times New Roman" w:hAnsi="Times New Roman" w:cs="Times New Roman"/>
          <w:sz w:val="24"/>
          <w:szCs w:val="24"/>
          <w:vertAlign w:val="superscript"/>
        </w:rPr>
        <w:t>2</w:t>
      </w:r>
    </w:p>
    <w:p w14:paraId="72A0CFE3" w14:textId="6BCB4EB8" w:rsidR="000D713C" w:rsidRDefault="000D713C" w:rsidP="00A97FC6">
      <w:pPr>
        <w:ind w:right="205" w:firstLine="540"/>
        <w:jc w:val="both"/>
        <w:rPr>
          <w:rFonts w:ascii="Times New Roman" w:hAnsi="Times New Roman" w:cs="Times New Roman"/>
          <w:sz w:val="24"/>
          <w:szCs w:val="24"/>
          <w:vertAlign w:val="superscript"/>
        </w:rPr>
      </w:pPr>
      <w:r>
        <w:rPr>
          <w:rFonts w:ascii="Times New Roman" w:hAnsi="Times New Roman" w:cs="Times New Roman"/>
          <w:sz w:val="24"/>
          <w:szCs w:val="24"/>
        </w:rPr>
        <w:t xml:space="preserve">Methicillin, a semi-synthetic β-lactam antibiotic, was first introduced in 1959 in response </w:t>
      </w:r>
      <w:r>
        <w:rPr>
          <w:rFonts w:ascii="Times New Roman" w:hAnsi="Times New Roman" w:cs="Times New Roman"/>
          <w:sz w:val="24"/>
          <w:szCs w:val="24"/>
        </w:rPr>
        <w:lastRenderedPageBreak/>
        <w:t xml:space="preserve">to </w:t>
      </w:r>
      <w:r w:rsidR="00366F64">
        <w:rPr>
          <w:rFonts w:ascii="Times New Roman" w:hAnsi="Times New Roman" w:cs="Times New Roman"/>
          <w:sz w:val="24"/>
          <w:szCs w:val="24"/>
        </w:rPr>
        <w:t xml:space="preserve">benzylpenicillin-resistant </w:t>
      </w:r>
      <w:r w:rsidR="00366F64">
        <w:rPr>
          <w:rFonts w:ascii="Times New Roman" w:hAnsi="Times New Roman" w:cs="Times New Roman"/>
          <w:i/>
          <w:sz w:val="24"/>
          <w:szCs w:val="24"/>
        </w:rPr>
        <w:t>S. aureus</w:t>
      </w:r>
      <w:r w:rsidR="00366F64">
        <w:rPr>
          <w:rFonts w:ascii="Times New Roman" w:hAnsi="Times New Roman" w:cs="Times New Roman"/>
          <w:sz w:val="24"/>
          <w:szCs w:val="24"/>
        </w:rPr>
        <w:t>, a β-lactamase (</w:t>
      </w:r>
      <w:proofErr w:type="spellStart"/>
      <w:r w:rsidR="00366F64" w:rsidRPr="00366F64">
        <w:rPr>
          <w:rFonts w:ascii="Times New Roman" w:hAnsi="Times New Roman" w:cs="Times New Roman"/>
          <w:i/>
          <w:sz w:val="24"/>
          <w:szCs w:val="24"/>
        </w:rPr>
        <w:t>blaZ</w:t>
      </w:r>
      <w:proofErr w:type="spellEnd"/>
      <w:r w:rsidR="00366F64">
        <w:rPr>
          <w:rFonts w:ascii="Times New Roman" w:hAnsi="Times New Roman" w:cs="Times New Roman"/>
          <w:sz w:val="24"/>
          <w:szCs w:val="24"/>
        </w:rPr>
        <w:t xml:space="preserve">)-producing strain which is able to inactivate β-lactam. However, as soon as methicillin was introduced, methicillin-resistant </w:t>
      </w:r>
      <w:r w:rsidR="00366F64">
        <w:rPr>
          <w:rFonts w:ascii="Times New Roman" w:hAnsi="Times New Roman" w:cs="Times New Roman"/>
          <w:i/>
          <w:sz w:val="24"/>
          <w:szCs w:val="24"/>
        </w:rPr>
        <w:t xml:space="preserve">S. </w:t>
      </w:r>
      <w:r w:rsidR="00366F64" w:rsidRPr="00366F64">
        <w:rPr>
          <w:rFonts w:ascii="Times New Roman" w:hAnsi="Times New Roman" w:cs="Times New Roman"/>
          <w:i/>
          <w:sz w:val="24"/>
          <w:szCs w:val="24"/>
        </w:rPr>
        <w:t>aureus</w:t>
      </w:r>
      <w:r w:rsidR="00366F64" w:rsidRPr="00366F64">
        <w:rPr>
          <w:rFonts w:ascii="Times New Roman" w:hAnsi="Times New Roman" w:cs="Times New Roman"/>
          <w:sz w:val="24"/>
          <w:szCs w:val="24"/>
        </w:rPr>
        <w:t xml:space="preserve"> (MRSA) strains were isolated. MRSA expresses </w:t>
      </w:r>
      <w:r w:rsidR="00366F64" w:rsidRPr="00366F64">
        <w:rPr>
          <w:rFonts w:ascii="Times New Roman" w:hAnsi="Times New Roman" w:cs="Times New Roman"/>
          <w:sz w:val="24"/>
          <w:shd w:val="clear" w:color="auto" w:fill="FFFFFF"/>
        </w:rPr>
        <w:t>methicillin-hydrolyzing β-lactamase</w:t>
      </w:r>
      <w:r w:rsidR="00366F64">
        <w:rPr>
          <w:rFonts w:ascii="Times New Roman" w:hAnsi="Times New Roman" w:cs="Times New Roman"/>
          <w:sz w:val="24"/>
          <w:shd w:val="clear" w:color="auto" w:fill="FFFFFF"/>
        </w:rPr>
        <w:t xml:space="preserve"> as well as</w:t>
      </w:r>
      <w:r w:rsidR="00366F64" w:rsidRPr="00366F64">
        <w:rPr>
          <w:rFonts w:ascii="Times New Roman" w:hAnsi="Times New Roman" w:cs="Times New Roman"/>
          <w:sz w:val="24"/>
          <w:szCs w:val="24"/>
        </w:rPr>
        <w:t xml:space="preserve"> </w:t>
      </w:r>
      <w:r w:rsidR="00366F64">
        <w:rPr>
          <w:rFonts w:ascii="Times New Roman" w:hAnsi="Times New Roman" w:cs="Times New Roman"/>
          <w:sz w:val="24"/>
          <w:szCs w:val="24"/>
        </w:rPr>
        <w:t xml:space="preserve">an additional penicillin-binding protein (PBP2a) which </w:t>
      </w:r>
      <w:r w:rsidR="00636EEF">
        <w:rPr>
          <w:rFonts w:ascii="Times New Roman" w:hAnsi="Times New Roman" w:cs="Times New Roman"/>
          <w:sz w:val="24"/>
          <w:szCs w:val="24"/>
        </w:rPr>
        <w:t>can take over</w:t>
      </w:r>
      <w:r w:rsidR="00366F64">
        <w:rPr>
          <w:rFonts w:ascii="Times New Roman" w:hAnsi="Times New Roman" w:cs="Times New Roman"/>
          <w:sz w:val="24"/>
          <w:szCs w:val="24"/>
        </w:rPr>
        <w:t xml:space="preserve"> the transpeptidation reactions of the host’s penicillin-binding protein (PBP)</w:t>
      </w:r>
      <w:r w:rsidR="00636EEF">
        <w:rPr>
          <w:rFonts w:ascii="Times New Roman" w:hAnsi="Times New Roman" w:cs="Times New Roman"/>
          <w:sz w:val="24"/>
          <w:szCs w:val="24"/>
        </w:rPr>
        <w:t>, causing the inactivation of methicillin’s action.</w:t>
      </w:r>
      <w:r w:rsidR="00636EEF">
        <w:rPr>
          <w:rFonts w:ascii="Times New Roman" w:hAnsi="Times New Roman" w:cs="Times New Roman"/>
          <w:sz w:val="24"/>
          <w:szCs w:val="24"/>
          <w:vertAlign w:val="superscript"/>
        </w:rPr>
        <w:t xml:space="preserve"> </w:t>
      </w:r>
      <w:r w:rsidR="00636EEF">
        <w:rPr>
          <w:rFonts w:ascii="Times New Roman" w:hAnsi="Times New Roman" w:cs="Times New Roman"/>
          <w:sz w:val="24"/>
          <w:szCs w:val="24"/>
        </w:rPr>
        <w:t>Furthermore, the u</w:t>
      </w:r>
      <w:r w:rsidR="00C01FCF">
        <w:rPr>
          <w:rFonts w:ascii="Times New Roman" w:hAnsi="Times New Roman" w:cs="Times New Roman"/>
          <w:sz w:val="24"/>
          <w:szCs w:val="24"/>
        </w:rPr>
        <w:t>tilization</w:t>
      </w:r>
      <w:r w:rsidR="00636EEF">
        <w:rPr>
          <w:rFonts w:ascii="Times New Roman" w:hAnsi="Times New Roman" w:cs="Times New Roman"/>
          <w:sz w:val="24"/>
          <w:szCs w:val="24"/>
        </w:rPr>
        <w:t xml:space="preserve"> of</w:t>
      </w:r>
      <w:r w:rsidR="00C01FCF">
        <w:rPr>
          <w:rFonts w:ascii="Times New Roman" w:hAnsi="Times New Roman" w:cs="Times New Roman"/>
          <w:sz w:val="24"/>
          <w:szCs w:val="24"/>
        </w:rPr>
        <w:t xml:space="preserve"> various</w:t>
      </w:r>
      <w:r w:rsidR="00636EEF">
        <w:rPr>
          <w:rFonts w:ascii="Times New Roman" w:hAnsi="Times New Roman" w:cs="Times New Roman"/>
          <w:sz w:val="24"/>
          <w:szCs w:val="24"/>
        </w:rPr>
        <w:t xml:space="preserve"> types of antibiotics over the years gives rise to multi-resistant MRSA strains</w:t>
      </w:r>
      <w:r w:rsidR="00C01FCF">
        <w:rPr>
          <w:rFonts w:ascii="Times New Roman" w:hAnsi="Times New Roman" w:cs="Times New Roman"/>
          <w:sz w:val="24"/>
          <w:szCs w:val="24"/>
        </w:rPr>
        <w:t>, which was achieved by mutations in genes coding for target proteins. Obviously, this phenomenon makes treatment of MRSA far more challenging.</w:t>
      </w:r>
      <w:r w:rsidR="00636EEF">
        <w:rPr>
          <w:rFonts w:ascii="Times New Roman" w:hAnsi="Times New Roman" w:cs="Times New Roman"/>
          <w:sz w:val="24"/>
          <w:szCs w:val="24"/>
          <w:vertAlign w:val="superscript"/>
        </w:rPr>
        <w:t>4</w:t>
      </w:r>
    </w:p>
    <w:p w14:paraId="7197CED2" w14:textId="5D5A308F" w:rsidR="00C01FCF" w:rsidRDefault="00C01FCF" w:rsidP="00A97FC6">
      <w:pPr>
        <w:ind w:right="205" w:firstLine="540"/>
        <w:jc w:val="both"/>
        <w:rPr>
          <w:rFonts w:ascii="Times New Roman" w:hAnsi="Times New Roman" w:cs="Times New Roman"/>
          <w:sz w:val="24"/>
          <w:szCs w:val="24"/>
        </w:rPr>
      </w:pPr>
      <w:r>
        <w:rPr>
          <w:rFonts w:ascii="Times New Roman" w:hAnsi="Times New Roman" w:cs="Times New Roman"/>
          <w:sz w:val="24"/>
          <w:szCs w:val="24"/>
        </w:rPr>
        <w:t>MRSA is</w:t>
      </w:r>
      <w:r w:rsidR="00404E09">
        <w:rPr>
          <w:rFonts w:ascii="Times New Roman" w:hAnsi="Times New Roman" w:cs="Times New Roman"/>
          <w:sz w:val="24"/>
          <w:szCs w:val="24"/>
        </w:rPr>
        <w:t xml:space="preserve"> </w:t>
      </w:r>
      <w:r w:rsidR="00067071">
        <w:rPr>
          <w:rFonts w:ascii="Times New Roman" w:hAnsi="Times New Roman" w:cs="Times New Roman"/>
          <w:sz w:val="24"/>
          <w:szCs w:val="24"/>
        </w:rPr>
        <w:t xml:space="preserve">actually </w:t>
      </w:r>
      <w:r w:rsidR="00404E09">
        <w:rPr>
          <w:rFonts w:ascii="Times New Roman" w:hAnsi="Times New Roman" w:cs="Times New Roman"/>
          <w:sz w:val="24"/>
          <w:szCs w:val="24"/>
        </w:rPr>
        <w:t>highly preventable by comprehensive control of infection and treatment.</w:t>
      </w:r>
      <w:r w:rsidR="004A4ED2">
        <w:rPr>
          <w:rFonts w:ascii="Times New Roman" w:hAnsi="Times New Roman" w:cs="Times New Roman"/>
          <w:sz w:val="24"/>
          <w:szCs w:val="24"/>
          <w:vertAlign w:val="superscript"/>
        </w:rPr>
        <w:t>5</w:t>
      </w:r>
      <w:r w:rsidR="00404E09">
        <w:rPr>
          <w:rFonts w:ascii="Times New Roman" w:hAnsi="Times New Roman" w:cs="Times New Roman"/>
          <w:sz w:val="24"/>
          <w:szCs w:val="24"/>
        </w:rPr>
        <w:t xml:space="preserve"> </w:t>
      </w:r>
      <w:r w:rsidR="004A4ED2">
        <w:rPr>
          <w:rFonts w:ascii="Times New Roman" w:hAnsi="Times New Roman" w:cs="Times New Roman"/>
          <w:sz w:val="24"/>
          <w:szCs w:val="24"/>
        </w:rPr>
        <w:t>The Indonesian Ministry of Health has agreed to adopt a situation analysis tool developed by South East Asia Regional Office (SEARO) of World Health Organization (WHO) to implement global action plan on antimicrobial resistance (GAP-AMR) initiated by WHO. It is a stepwise and incremental approach consisting of five phases, where the last phase is defined as a fully operational antimicrobial containment program. Even though Indonesia has achieved the third phase by implementing initial control, the incidence and prevalence of MRSA remains high.</w:t>
      </w:r>
      <w:r w:rsidR="004A4ED2">
        <w:rPr>
          <w:rFonts w:ascii="Times New Roman" w:hAnsi="Times New Roman" w:cs="Times New Roman"/>
          <w:sz w:val="24"/>
          <w:szCs w:val="24"/>
          <w:vertAlign w:val="superscript"/>
        </w:rPr>
        <w:t>6</w:t>
      </w:r>
      <w:r w:rsidR="00E35207">
        <w:rPr>
          <w:rFonts w:ascii="Times New Roman" w:hAnsi="Times New Roman" w:cs="Times New Roman"/>
          <w:sz w:val="24"/>
          <w:szCs w:val="24"/>
        </w:rPr>
        <w:t xml:space="preserve"> </w:t>
      </w:r>
      <w:r w:rsidR="009B3C77">
        <w:rPr>
          <w:rFonts w:ascii="Times New Roman" w:hAnsi="Times New Roman" w:cs="Times New Roman"/>
          <w:sz w:val="24"/>
          <w:szCs w:val="24"/>
        </w:rPr>
        <w:t>Therefore, we conducted a</w:t>
      </w:r>
      <w:r w:rsidR="00E35207">
        <w:rPr>
          <w:rFonts w:ascii="Times New Roman" w:hAnsi="Times New Roman" w:cs="Times New Roman"/>
          <w:sz w:val="24"/>
          <w:szCs w:val="24"/>
        </w:rPr>
        <w:t xml:space="preserve"> review to identify the risk factors of MRSA infection which could be prevented and applied to reduce incidence and prevalence of MRSA</w:t>
      </w:r>
      <w:r w:rsidR="009B3C77">
        <w:rPr>
          <w:rFonts w:ascii="Times New Roman" w:hAnsi="Times New Roman" w:cs="Times New Roman"/>
          <w:sz w:val="24"/>
          <w:szCs w:val="24"/>
        </w:rPr>
        <w:t>,</w:t>
      </w:r>
      <w:r w:rsidR="00E35207">
        <w:rPr>
          <w:rFonts w:ascii="Times New Roman" w:hAnsi="Times New Roman" w:cs="Times New Roman"/>
          <w:sz w:val="24"/>
          <w:szCs w:val="24"/>
        </w:rPr>
        <w:t xml:space="preserve"> </w:t>
      </w:r>
      <w:r w:rsidR="00404E09">
        <w:rPr>
          <w:rFonts w:ascii="Times New Roman" w:hAnsi="Times New Roman" w:cs="Times New Roman"/>
          <w:sz w:val="24"/>
          <w:szCs w:val="24"/>
        </w:rPr>
        <w:t>which could lead to severe complications and mortality. Moreover, MRSA infection is chosen because it is the most prevalent</w:t>
      </w:r>
      <w:r w:rsidR="00D607CF">
        <w:rPr>
          <w:rFonts w:ascii="Times New Roman" w:hAnsi="Times New Roman" w:cs="Times New Roman"/>
          <w:sz w:val="24"/>
          <w:szCs w:val="24"/>
        </w:rPr>
        <w:t xml:space="preserve"> form of</w:t>
      </w:r>
      <w:r w:rsidR="00404E09">
        <w:rPr>
          <w:rFonts w:ascii="Times New Roman" w:hAnsi="Times New Roman" w:cs="Times New Roman"/>
          <w:sz w:val="24"/>
          <w:szCs w:val="24"/>
        </w:rPr>
        <w:t xml:space="preserve"> </w:t>
      </w:r>
      <w:r w:rsidR="00404E09">
        <w:rPr>
          <w:rFonts w:ascii="Times New Roman" w:hAnsi="Times New Roman" w:cs="Times New Roman"/>
          <w:i/>
          <w:sz w:val="24"/>
          <w:szCs w:val="24"/>
        </w:rPr>
        <w:t>S. aureus</w:t>
      </w:r>
      <w:r w:rsidR="00404E09">
        <w:rPr>
          <w:rFonts w:ascii="Times New Roman" w:hAnsi="Times New Roman" w:cs="Times New Roman"/>
          <w:sz w:val="24"/>
          <w:szCs w:val="24"/>
        </w:rPr>
        <w:t xml:space="preserve"> infection and </w:t>
      </w:r>
      <w:r w:rsidR="00D607CF">
        <w:rPr>
          <w:rFonts w:ascii="Times New Roman" w:hAnsi="Times New Roman" w:cs="Times New Roman"/>
          <w:sz w:val="24"/>
          <w:szCs w:val="24"/>
        </w:rPr>
        <w:t>causes</w:t>
      </w:r>
      <w:r w:rsidR="00404E09">
        <w:rPr>
          <w:rFonts w:ascii="Times New Roman" w:hAnsi="Times New Roman" w:cs="Times New Roman"/>
          <w:sz w:val="24"/>
          <w:szCs w:val="24"/>
        </w:rPr>
        <w:t xml:space="preserve"> a huge clinical burden from health standpoint</w:t>
      </w:r>
      <w:r w:rsidR="00611B3A">
        <w:rPr>
          <w:rFonts w:ascii="Times New Roman" w:hAnsi="Times New Roman" w:cs="Times New Roman"/>
          <w:sz w:val="24"/>
          <w:szCs w:val="24"/>
        </w:rPr>
        <w:t>.</w:t>
      </w:r>
    </w:p>
    <w:p w14:paraId="7A0F9ED7" w14:textId="77777777" w:rsidR="00CE1B50" w:rsidRPr="00404E09" w:rsidRDefault="00CE1B50" w:rsidP="00A97FC6">
      <w:pPr>
        <w:ind w:right="205" w:firstLine="540"/>
        <w:jc w:val="both"/>
        <w:rPr>
          <w:rFonts w:ascii="Times New Roman" w:hAnsi="Times New Roman" w:cs="Times New Roman"/>
          <w:sz w:val="24"/>
          <w:szCs w:val="24"/>
        </w:rPr>
      </w:pPr>
    </w:p>
    <w:p w14:paraId="3D16AF54" w14:textId="1BD1263E" w:rsidR="00CA6C93" w:rsidRDefault="005B7016" w:rsidP="00A97FC6">
      <w:pPr>
        <w:ind w:right="205"/>
        <w:jc w:val="both"/>
        <w:rPr>
          <w:rFonts w:ascii="Times New Roman" w:hAnsi="Times New Roman" w:cs="Times New Roman"/>
          <w:b/>
          <w:sz w:val="24"/>
          <w:szCs w:val="24"/>
        </w:rPr>
      </w:pPr>
      <w:r>
        <w:rPr>
          <w:rFonts w:ascii="Times New Roman" w:hAnsi="Times New Roman" w:cs="Times New Roman"/>
          <w:b/>
          <w:sz w:val="24"/>
          <w:szCs w:val="24"/>
        </w:rPr>
        <w:t>Methods</w:t>
      </w:r>
    </w:p>
    <w:p w14:paraId="721A5022" w14:textId="77777777" w:rsidR="00C07FD5" w:rsidRDefault="00D14805" w:rsidP="00A97FC6">
      <w:pPr>
        <w:pStyle w:val="Heading1"/>
        <w:ind w:left="0" w:right="66" w:firstLine="540"/>
        <w:jc w:val="both"/>
        <w:rPr>
          <w:rFonts w:ascii="Times New Roman" w:hAnsi="Times New Roman" w:cs="Times New Roman"/>
          <w:b w:val="0"/>
          <w:sz w:val="24"/>
          <w:szCs w:val="24"/>
        </w:rPr>
      </w:pPr>
      <w:r w:rsidRPr="003515DF">
        <w:rPr>
          <w:rFonts w:ascii="Times New Roman" w:hAnsi="Times New Roman" w:cs="Times New Roman"/>
          <w:b w:val="0"/>
          <w:sz w:val="24"/>
          <w:szCs w:val="24"/>
        </w:rPr>
        <w:t xml:space="preserve">We conducted a systematic review of observational studies based on PRISMA statement from PubMed, Scopus, and EBSCOhost using the keywords “methicillin-resistant </w:t>
      </w:r>
      <w:r w:rsidRPr="003515DF">
        <w:rPr>
          <w:rFonts w:ascii="Times New Roman" w:hAnsi="Times New Roman" w:cs="Times New Roman"/>
          <w:b w:val="0"/>
          <w:i/>
          <w:sz w:val="24"/>
          <w:szCs w:val="24"/>
        </w:rPr>
        <w:t>Staphylococcus aureus</w:t>
      </w:r>
      <w:r w:rsidRPr="003515DF">
        <w:rPr>
          <w:rFonts w:ascii="Times New Roman" w:hAnsi="Times New Roman" w:cs="Times New Roman"/>
          <w:b w:val="0"/>
          <w:sz w:val="24"/>
          <w:szCs w:val="24"/>
        </w:rPr>
        <w:t xml:space="preserve"> OR MRSA”, “risk factors OR factors OR factors associated”, and “Asia”. </w:t>
      </w:r>
      <w:r>
        <w:rPr>
          <w:rFonts w:ascii="Times New Roman" w:hAnsi="Times New Roman" w:cs="Times New Roman"/>
          <w:b w:val="0"/>
          <w:sz w:val="24"/>
          <w:szCs w:val="24"/>
        </w:rPr>
        <w:t>Subsequently, i</w:t>
      </w:r>
      <w:r w:rsidRPr="003515DF">
        <w:rPr>
          <w:rFonts w:ascii="Times New Roman" w:hAnsi="Times New Roman" w:cs="Times New Roman"/>
          <w:b w:val="0"/>
          <w:sz w:val="24"/>
          <w:szCs w:val="24"/>
        </w:rPr>
        <w:t>nclusion criteria were set to filter the results including</w:t>
      </w:r>
      <w:r>
        <w:rPr>
          <w:rFonts w:ascii="Times New Roman" w:hAnsi="Times New Roman" w:cs="Times New Roman"/>
          <w:b w:val="0"/>
          <w:sz w:val="24"/>
          <w:szCs w:val="24"/>
        </w:rPr>
        <w:t>:</w:t>
      </w:r>
      <w:r w:rsidRPr="003515DF">
        <w:rPr>
          <w:rFonts w:ascii="Times New Roman" w:hAnsi="Times New Roman" w:cs="Times New Roman"/>
          <w:b w:val="0"/>
          <w:sz w:val="24"/>
          <w:szCs w:val="24"/>
        </w:rPr>
        <w:t xml:space="preserve"> </w:t>
      </w:r>
      <w:r>
        <w:rPr>
          <w:rFonts w:ascii="Times New Roman" w:hAnsi="Times New Roman" w:cs="Times New Roman"/>
          <w:b w:val="0"/>
          <w:sz w:val="24"/>
          <w:szCs w:val="24"/>
        </w:rPr>
        <w:t>observational study and study identify</w:t>
      </w:r>
      <w:r w:rsidR="00C07FD5">
        <w:rPr>
          <w:rFonts w:ascii="Times New Roman" w:hAnsi="Times New Roman" w:cs="Times New Roman"/>
          <w:b w:val="0"/>
          <w:sz w:val="24"/>
          <w:szCs w:val="24"/>
        </w:rPr>
        <w:t xml:space="preserve">ing preventable risk factors. </w:t>
      </w:r>
      <w:r>
        <w:rPr>
          <w:rFonts w:ascii="Times New Roman" w:hAnsi="Times New Roman" w:cs="Times New Roman"/>
          <w:b w:val="0"/>
          <w:sz w:val="24"/>
          <w:szCs w:val="24"/>
        </w:rPr>
        <w:t>In addition</w:t>
      </w:r>
      <w:r w:rsidRPr="003515DF">
        <w:rPr>
          <w:rFonts w:ascii="Times New Roman" w:hAnsi="Times New Roman" w:cs="Times New Roman"/>
          <w:b w:val="0"/>
          <w:sz w:val="24"/>
          <w:szCs w:val="24"/>
        </w:rPr>
        <w:t xml:space="preserve">, exclusion criteria were also set: </w:t>
      </w:r>
      <w:r>
        <w:rPr>
          <w:rFonts w:ascii="Times New Roman" w:hAnsi="Times New Roman" w:cs="Times New Roman"/>
          <w:b w:val="0"/>
          <w:sz w:val="24"/>
          <w:szCs w:val="24"/>
        </w:rPr>
        <w:t xml:space="preserve">irretrievable full-text articles, </w:t>
      </w:r>
      <w:r w:rsidRPr="003515DF">
        <w:rPr>
          <w:rFonts w:ascii="Times New Roman" w:hAnsi="Times New Roman" w:cs="Times New Roman"/>
          <w:b w:val="0"/>
          <w:sz w:val="24"/>
          <w:szCs w:val="24"/>
        </w:rPr>
        <w:t>immunocompromised patients,</w:t>
      </w:r>
      <w:r>
        <w:rPr>
          <w:rFonts w:ascii="Times New Roman" w:hAnsi="Times New Roman" w:cs="Times New Roman"/>
          <w:b w:val="0"/>
          <w:sz w:val="24"/>
          <w:szCs w:val="24"/>
        </w:rPr>
        <w:t xml:space="preserve"> unknown or inappropriate study types and settings, and incompatible language (articles not in English or Bahasa Indonesia).</w:t>
      </w:r>
    </w:p>
    <w:p w14:paraId="011D614E" w14:textId="169F7873" w:rsidR="00D14805" w:rsidRDefault="00D14805" w:rsidP="00A97FC6">
      <w:pPr>
        <w:pStyle w:val="Heading1"/>
        <w:ind w:left="0" w:right="66" w:firstLine="540"/>
        <w:jc w:val="both"/>
        <w:rPr>
          <w:rFonts w:ascii="Times New Roman" w:hAnsi="Times New Roman" w:cs="Times New Roman"/>
          <w:b w:val="0"/>
          <w:sz w:val="24"/>
          <w:szCs w:val="24"/>
        </w:rPr>
      </w:pPr>
      <w:r>
        <w:rPr>
          <w:rFonts w:ascii="Times New Roman" w:hAnsi="Times New Roman" w:cs="Times New Roman"/>
          <w:b w:val="0"/>
          <w:sz w:val="24"/>
          <w:szCs w:val="24"/>
        </w:rPr>
        <w:t>Afterward</w:t>
      </w:r>
      <w:r w:rsidR="001D24C1">
        <w:rPr>
          <w:rFonts w:ascii="Times New Roman" w:hAnsi="Times New Roman" w:cs="Times New Roman"/>
          <w:b w:val="0"/>
          <w:sz w:val="24"/>
          <w:szCs w:val="24"/>
        </w:rPr>
        <w:t>s</w:t>
      </w:r>
      <w:r w:rsidRPr="003515DF">
        <w:rPr>
          <w:rFonts w:ascii="Times New Roman" w:hAnsi="Times New Roman" w:cs="Times New Roman"/>
          <w:b w:val="0"/>
          <w:sz w:val="24"/>
          <w:szCs w:val="24"/>
        </w:rPr>
        <w:t xml:space="preserve">, we </w:t>
      </w:r>
      <w:r>
        <w:rPr>
          <w:rFonts w:ascii="Times New Roman" w:hAnsi="Times New Roman" w:cs="Times New Roman"/>
          <w:b w:val="0"/>
          <w:sz w:val="24"/>
          <w:szCs w:val="24"/>
        </w:rPr>
        <w:t xml:space="preserve">extracted essential data from articles including: </w:t>
      </w:r>
      <w:r w:rsidRPr="003515DF">
        <w:rPr>
          <w:rFonts w:ascii="Times New Roman" w:hAnsi="Times New Roman" w:cs="Times New Roman"/>
          <w:b w:val="0"/>
          <w:sz w:val="24"/>
          <w:szCs w:val="24"/>
        </w:rPr>
        <w:t>author and year of publication, study design</w:t>
      </w:r>
      <w:r>
        <w:rPr>
          <w:rFonts w:ascii="Times New Roman" w:hAnsi="Times New Roman" w:cs="Times New Roman"/>
          <w:b w:val="0"/>
          <w:sz w:val="24"/>
          <w:szCs w:val="24"/>
        </w:rPr>
        <w:t xml:space="preserve"> and setting</w:t>
      </w:r>
      <w:r w:rsidRPr="003515DF">
        <w:rPr>
          <w:rFonts w:ascii="Times New Roman" w:hAnsi="Times New Roman" w:cs="Times New Roman"/>
          <w:b w:val="0"/>
          <w:sz w:val="24"/>
          <w:szCs w:val="24"/>
        </w:rPr>
        <w:t>, s</w:t>
      </w:r>
      <w:r>
        <w:rPr>
          <w:rFonts w:ascii="Times New Roman" w:hAnsi="Times New Roman" w:cs="Times New Roman"/>
          <w:b w:val="0"/>
          <w:sz w:val="24"/>
          <w:szCs w:val="24"/>
        </w:rPr>
        <w:t>a</w:t>
      </w:r>
      <w:r w:rsidRPr="003515DF">
        <w:rPr>
          <w:rFonts w:ascii="Times New Roman" w:hAnsi="Times New Roman" w:cs="Times New Roman"/>
          <w:b w:val="0"/>
          <w:sz w:val="24"/>
          <w:szCs w:val="24"/>
        </w:rPr>
        <w:t xml:space="preserve">mple size, mean or range of </w:t>
      </w:r>
      <w:r>
        <w:rPr>
          <w:rFonts w:ascii="Times New Roman" w:hAnsi="Times New Roman" w:cs="Times New Roman"/>
          <w:b w:val="0"/>
          <w:sz w:val="24"/>
          <w:szCs w:val="24"/>
        </w:rPr>
        <w:t xml:space="preserve">sample </w:t>
      </w:r>
      <w:r w:rsidRPr="003515DF">
        <w:rPr>
          <w:rFonts w:ascii="Times New Roman" w:hAnsi="Times New Roman" w:cs="Times New Roman"/>
          <w:b w:val="0"/>
          <w:sz w:val="24"/>
          <w:szCs w:val="24"/>
        </w:rPr>
        <w:t xml:space="preserve">age, </w:t>
      </w:r>
      <w:r>
        <w:rPr>
          <w:rFonts w:ascii="Times New Roman" w:hAnsi="Times New Roman" w:cs="Times New Roman"/>
          <w:b w:val="0"/>
          <w:sz w:val="24"/>
          <w:szCs w:val="24"/>
        </w:rPr>
        <w:t>method of statistical</w:t>
      </w:r>
      <w:r w:rsidRPr="003515DF">
        <w:rPr>
          <w:rFonts w:ascii="Times New Roman" w:hAnsi="Times New Roman" w:cs="Times New Roman"/>
          <w:b w:val="0"/>
          <w:sz w:val="24"/>
          <w:szCs w:val="24"/>
        </w:rPr>
        <w:t xml:space="preserve"> analysis</w:t>
      </w:r>
      <w:r>
        <w:rPr>
          <w:rFonts w:ascii="Times New Roman" w:hAnsi="Times New Roman" w:cs="Times New Roman"/>
          <w:b w:val="0"/>
          <w:sz w:val="24"/>
          <w:szCs w:val="24"/>
        </w:rPr>
        <w:t xml:space="preserve"> used</w:t>
      </w:r>
      <w:r w:rsidRPr="003515DF">
        <w:rPr>
          <w:rFonts w:ascii="Times New Roman" w:hAnsi="Times New Roman" w:cs="Times New Roman"/>
          <w:b w:val="0"/>
          <w:sz w:val="24"/>
          <w:szCs w:val="24"/>
        </w:rPr>
        <w:t>, and</w:t>
      </w:r>
      <w:r>
        <w:rPr>
          <w:rFonts w:ascii="Times New Roman" w:hAnsi="Times New Roman" w:cs="Times New Roman"/>
          <w:b w:val="0"/>
          <w:sz w:val="24"/>
          <w:szCs w:val="24"/>
        </w:rPr>
        <w:t xml:space="preserve"> </w:t>
      </w:r>
      <w:r w:rsidRPr="003515DF">
        <w:rPr>
          <w:rFonts w:ascii="Times New Roman" w:hAnsi="Times New Roman" w:cs="Times New Roman"/>
          <w:b w:val="0"/>
          <w:sz w:val="24"/>
          <w:szCs w:val="24"/>
        </w:rPr>
        <w:t>outcome which i</w:t>
      </w:r>
      <w:r>
        <w:rPr>
          <w:rFonts w:ascii="Times New Roman" w:hAnsi="Times New Roman" w:cs="Times New Roman"/>
          <w:b w:val="0"/>
          <w:sz w:val="24"/>
          <w:szCs w:val="24"/>
        </w:rPr>
        <w:t>s p</w:t>
      </w:r>
      <w:r w:rsidRPr="003515DF">
        <w:rPr>
          <w:rFonts w:ascii="Times New Roman" w:hAnsi="Times New Roman" w:cs="Times New Roman"/>
          <w:b w:val="0"/>
          <w:sz w:val="24"/>
          <w:szCs w:val="24"/>
        </w:rPr>
        <w:t>icturized by odds ratio</w:t>
      </w:r>
      <w:r>
        <w:rPr>
          <w:rFonts w:ascii="Times New Roman" w:hAnsi="Times New Roman" w:cs="Times New Roman"/>
          <w:b w:val="0"/>
          <w:sz w:val="24"/>
          <w:szCs w:val="24"/>
        </w:rPr>
        <w:t xml:space="preserve">, confidence interval 95%, and </w:t>
      </w:r>
      <w:r>
        <w:rPr>
          <w:rFonts w:ascii="Times New Roman" w:hAnsi="Times New Roman" w:cs="Times New Roman"/>
          <w:b w:val="0"/>
          <w:i/>
          <w:sz w:val="24"/>
          <w:szCs w:val="24"/>
        </w:rPr>
        <w:t xml:space="preserve">p </w:t>
      </w:r>
      <w:r w:rsidRPr="00780C0B">
        <w:rPr>
          <w:rFonts w:ascii="Times New Roman" w:hAnsi="Times New Roman" w:cs="Times New Roman"/>
          <w:b w:val="0"/>
          <w:sz w:val="24"/>
          <w:szCs w:val="24"/>
        </w:rPr>
        <w:t>value</w:t>
      </w:r>
      <w:r w:rsidRPr="003515DF">
        <w:rPr>
          <w:rFonts w:ascii="Times New Roman" w:hAnsi="Times New Roman" w:cs="Times New Roman"/>
          <w:b w:val="0"/>
          <w:sz w:val="24"/>
          <w:szCs w:val="24"/>
        </w:rPr>
        <w:t xml:space="preserve"> for each factor.</w:t>
      </w:r>
      <w:r>
        <w:rPr>
          <w:rFonts w:ascii="Times New Roman" w:hAnsi="Times New Roman" w:cs="Times New Roman"/>
          <w:b w:val="0"/>
          <w:sz w:val="24"/>
          <w:szCs w:val="24"/>
        </w:rPr>
        <w:t xml:space="preserve"> Lastly</w:t>
      </w:r>
      <w:r w:rsidRPr="003515DF">
        <w:rPr>
          <w:rFonts w:ascii="Times New Roman" w:hAnsi="Times New Roman" w:cs="Times New Roman"/>
          <w:b w:val="0"/>
          <w:sz w:val="24"/>
          <w:szCs w:val="24"/>
        </w:rPr>
        <w:t xml:space="preserve">, the articles will be assessed </w:t>
      </w:r>
      <w:r>
        <w:rPr>
          <w:rFonts w:ascii="Times New Roman" w:hAnsi="Times New Roman" w:cs="Times New Roman"/>
          <w:b w:val="0"/>
          <w:sz w:val="24"/>
          <w:szCs w:val="24"/>
        </w:rPr>
        <w:t xml:space="preserve">through </w:t>
      </w:r>
      <w:r w:rsidRPr="003515DF">
        <w:rPr>
          <w:rFonts w:ascii="Times New Roman" w:hAnsi="Times New Roman" w:cs="Times New Roman"/>
          <w:b w:val="0"/>
          <w:sz w:val="24"/>
          <w:szCs w:val="24"/>
        </w:rPr>
        <w:t>STROBE’s criteria</w:t>
      </w:r>
      <w:r>
        <w:rPr>
          <w:rFonts w:ascii="Times New Roman" w:hAnsi="Times New Roman" w:cs="Times New Roman"/>
          <w:b w:val="0"/>
          <w:sz w:val="24"/>
          <w:szCs w:val="24"/>
        </w:rPr>
        <w:t xml:space="preserve"> (</w:t>
      </w:r>
      <w:r w:rsidRPr="003515DF">
        <w:rPr>
          <w:rFonts w:ascii="Times New Roman" w:hAnsi="Times New Roman" w:cs="Times New Roman"/>
          <w:b w:val="0"/>
          <w:sz w:val="24"/>
          <w:szCs w:val="24"/>
        </w:rPr>
        <w:t>Strengthening the Reporting of Observational Studies in Epidemiology</w:t>
      </w:r>
      <w:r>
        <w:rPr>
          <w:rFonts w:ascii="Times New Roman" w:hAnsi="Times New Roman" w:cs="Times New Roman"/>
          <w:b w:val="0"/>
          <w:sz w:val="24"/>
          <w:szCs w:val="24"/>
        </w:rPr>
        <w:t>)</w:t>
      </w:r>
      <w:r w:rsidRPr="003515DF">
        <w:rPr>
          <w:rFonts w:ascii="Times New Roman" w:hAnsi="Times New Roman" w:cs="Times New Roman"/>
          <w:b w:val="0"/>
          <w:sz w:val="24"/>
          <w:szCs w:val="24"/>
        </w:rPr>
        <w:t xml:space="preserve"> of </w:t>
      </w:r>
      <w:r>
        <w:rPr>
          <w:rFonts w:ascii="Times New Roman" w:hAnsi="Times New Roman" w:cs="Times New Roman"/>
          <w:b w:val="0"/>
          <w:sz w:val="24"/>
          <w:szCs w:val="24"/>
        </w:rPr>
        <w:t>combined observational</w:t>
      </w:r>
      <w:r w:rsidRPr="003515DF">
        <w:rPr>
          <w:rFonts w:ascii="Times New Roman" w:hAnsi="Times New Roman" w:cs="Times New Roman"/>
          <w:b w:val="0"/>
          <w:sz w:val="24"/>
          <w:szCs w:val="24"/>
        </w:rPr>
        <w:t xml:space="preserve"> study which includes 22 criteria </w:t>
      </w:r>
      <w:r>
        <w:rPr>
          <w:rFonts w:ascii="Times New Roman" w:hAnsi="Times New Roman" w:cs="Times New Roman"/>
          <w:b w:val="0"/>
          <w:sz w:val="24"/>
          <w:szCs w:val="24"/>
        </w:rPr>
        <w:t>where</w:t>
      </w:r>
      <w:r w:rsidRPr="003515DF">
        <w:rPr>
          <w:rFonts w:ascii="Times New Roman" w:hAnsi="Times New Roman" w:cs="Times New Roman"/>
          <w:b w:val="0"/>
          <w:sz w:val="24"/>
          <w:szCs w:val="24"/>
        </w:rPr>
        <w:t xml:space="preserve"> 1 point is given for every criterion met. The quality assessment was conducted by two reviewers collaboratively and concluded after consensus were reached.</w:t>
      </w:r>
    </w:p>
    <w:p w14:paraId="0DFFDFD6" w14:textId="0A81EDCB" w:rsidR="00A11768" w:rsidRDefault="00C6784D" w:rsidP="00A97FC6">
      <w:pPr>
        <w:pStyle w:val="Heading1"/>
        <w:keepNext/>
        <w:ind w:left="0" w:right="66" w:firstLine="540"/>
        <w:jc w:val="center"/>
      </w:pPr>
      <w:r>
        <w:rPr>
          <w:noProof/>
          <w:lang w:bidi="ar-SA"/>
        </w:rPr>
        <w:lastRenderedPageBreak/>
        <w:drawing>
          <wp:inline distT="0" distB="0" distL="0" distR="0" wp14:anchorId="358C3095" wp14:editId="5E308192">
            <wp:extent cx="3990975" cy="3699730"/>
            <wp:effectExtent l="0" t="0" r="0" b="0"/>
            <wp:docPr id="1" name="Picture 1" descr="A screenshot of a cell 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agram flow FINAL.png"/>
                    <pic:cNvPicPr/>
                  </pic:nvPicPr>
                  <pic:blipFill>
                    <a:blip r:embed="rId8">
                      <a:extLst>
                        <a:ext uri="{28A0092B-C50C-407E-A947-70E740481C1C}">
                          <a14:useLocalDpi xmlns:a14="http://schemas.microsoft.com/office/drawing/2010/main" val="0"/>
                        </a:ext>
                      </a:extLst>
                    </a:blip>
                    <a:stretch>
                      <a:fillRect/>
                    </a:stretch>
                  </pic:blipFill>
                  <pic:spPr>
                    <a:xfrm>
                      <a:off x="0" y="0"/>
                      <a:ext cx="4000747" cy="3708789"/>
                    </a:xfrm>
                    <a:prstGeom prst="rect">
                      <a:avLst/>
                    </a:prstGeom>
                  </pic:spPr>
                </pic:pic>
              </a:graphicData>
            </a:graphic>
          </wp:inline>
        </w:drawing>
      </w:r>
    </w:p>
    <w:p w14:paraId="5F7A034F" w14:textId="5565103E" w:rsidR="00A11768" w:rsidRDefault="00A11768" w:rsidP="00A97FC6">
      <w:pPr>
        <w:pStyle w:val="Caption"/>
        <w:jc w:val="center"/>
        <w:rPr>
          <w:rFonts w:ascii="Times New Roman" w:hAnsi="Times New Roman" w:cs="Times New Roman"/>
          <w:i w:val="0"/>
          <w:color w:val="auto"/>
          <w:sz w:val="22"/>
        </w:rPr>
      </w:pPr>
      <w:r w:rsidRPr="00CE1B50">
        <w:rPr>
          <w:rFonts w:ascii="Times New Roman" w:hAnsi="Times New Roman" w:cs="Times New Roman"/>
          <w:b/>
          <w:i w:val="0"/>
          <w:color w:val="auto"/>
          <w:sz w:val="22"/>
        </w:rPr>
        <w:t xml:space="preserve">Figure </w:t>
      </w:r>
      <w:r w:rsidRPr="00CE1B50">
        <w:rPr>
          <w:rFonts w:ascii="Times New Roman" w:hAnsi="Times New Roman" w:cs="Times New Roman"/>
          <w:b/>
          <w:i w:val="0"/>
          <w:color w:val="auto"/>
          <w:sz w:val="22"/>
        </w:rPr>
        <w:fldChar w:fldCharType="begin"/>
      </w:r>
      <w:r w:rsidRPr="00CE1B50">
        <w:rPr>
          <w:rFonts w:ascii="Times New Roman" w:hAnsi="Times New Roman" w:cs="Times New Roman"/>
          <w:b/>
          <w:i w:val="0"/>
          <w:color w:val="auto"/>
          <w:sz w:val="22"/>
        </w:rPr>
        <w:instrText xml:space="preserve"> SEQ Figure \* ARABIC </w:instrText>
      </w:r>
      <w:r w:rsidRPr="00CE1B50">
        <w:rPr>
          <w:rFonts w:ascii="Times New Roman" w:hAnsi="Times New Roman" w:cs="Times New Roman"/>
          <w:b/>
          <w:i w:val="0"/>
          <w:color w:val="auto"/>
          <w:sz w:val="22"/>
        </w:rPr>
        <w:fldChar w:fldCharType="separate"/>
      </w:r>
      <w:r w:rsidR="0031392C">
        <w:rPr>
          <w:rFonts w:ascii="Times New Roman" w:hAnsi="Times New Roman" w:cs="Times New Roman"/>
          <w:b/>
          <w:i w:val="0"/>
          <w:noProof/>
          <w:color w:val="auto"/>
          <w:sz w:val="22"/>
        </w:rPr>
        <w:t>1</w:t>
      </w:r>
      <w:r w:rsidRPr="00CE1B50">
        <w:rPr>
          <w:rFonts w:ascii="Times New Roman" w:hAnsi="Times New Roman" w:cs="Times New Roman"/>
          <w:b/>
          <w:i w:val="0"/>
          <w:color w:val="auto"/>
          <w:sz w:val="22"/>
        </w:rPr>
        <w:fldChar w:fldCharType="end"/>
      </w:r>
      <w:r w:rsidRPr="00CE1B50">
        <w:rPr>
          <w:rFonts w:ascii="Times New Roman" w:hAnsi="Times New Roman" w:cs="Times New Roman"/>
          <w:b/>
          <w:i w:val="0"/>
          <w:color w:val="auto"/>
          <w:sz w:val="22"/>
        </w:rPr>
        <w:t>.</w:t>
      </w:r>
      <w:r w:rsidRPr="00CE1B50">
        <w:rPr>
          <w:rFonts w:ascii="Times New Roman" w:hAnsi="Times New Roman" w:cs="Times New Roman"/>
          <w:i w:val="0"/>
          <w:color w:val="auto"/>
          <w:sz w:val="22"/>
        </w:rPr>
        <w:t xml:space="preserve"> Flow chart of </w:t>
      </w:r>
      <w:r w:rsidR="003B004D" w:rsidRPr="00CE1B50">
        <w:rPr>
          <w:rFonts w:ascii="Times New Roman" w:hAnsi="Times New Roman" w:cs="Times New Roman"/>
          <w:i w:val="0"/>
          <w:color w:val="auto"/>
          <w:sz w:val="22"/>
        </w:rPr>
        <w:t>literature search strategy for this systematic review</w:t>
      </w:r>
    </w:p>
    <w:p w14:paraId="5DB0B951" w14:textId="77777777" w:rsidR="004F678F" w:rsidRPr="004F678F" w:rsidRDefault="004F678F" w:rsidP="00A97FC6"/>
    <w:p w14:paraId="3A2D371F" w14:textId="2B879C73" w:rsidR="00780734" w:rsidRDefault="005B7016" w:rsidP="00A97FC6">
      <w:pPr>
        <w:widowControl/>
        <w:autoSpaceDE/>
        <w:autoSpaceDN/>
        <w:spacing w:after="160"/>
        <w:rPr>
          <w:rFonts w:ascii="Times New Roman" w:hAnsi="Times New Roman" w:cs="Times New Roman"/>
          <w:b/>
          <w:sz w:val="24"/>
          <w:szCs w:val="24"/>
        </w:rPr>
      </w:pPr>
      <w:r>
        <w:rPr>
          <w:rFonts w:ascii="Times New Roman" w:hAnsi="Times New Roman" w:cs="Times New Roman"/>
          <w:b/>
          <w:sz w:val="24"/>
          <w:szCs w:val="24"/>
        </w:rPr>
        <w:t>Results</w:t>
      </w:r>
    </w:p>
    <w:p w14:paraId="340DDB72" w14:textId="4425D3F2" w:rsidR="00661F41" w:rsidRPr="005B7016" w:rsidRDefault="00661F41" w:rsidP="00A97FC6">
      <w:pPr>
        <w:widowControl/>
        <w:autoSpaceDE/>
        <w:autoSpaceDN/>
        <w:spacing w:after="160"/>
        <w:rPr>
          <w:rFonts w:ascii="Times New Roman" w:hAnsi="Times New Roman" w:cs="Times New Roman"/>
          <w:i/>
          <w:sz w:val="24"/>
          <w:szCs w:val="24"/>
        </w:rPr>
      </w:pPr>
      <w:r w:rsidRPr="005B7016">
        <w:rPr>
          <w:rFonts w:ascii="Times New Roman" w:hAnsi="Times New Roman" w:cs="Times New Roman"/>
          <w:i/>
          <w:sz w:val="24"/>
          <w:szCs w:val="24"/>
        </w:rPr>
        <w:t>Search results</w:t>
      </w:r>
      <w:r w:rsidR="00C07FD5" w:rsidRPr="005B7016">
        <w:rPr>
          <w:rFonts w:ascii="Times New Roman" w:hAnsi="Times New Roman" w:cs="Times New Roman"/>
          <w:i/>
          <w:sz w:val="24"/>
          <w:szCs w:val="24"/>
        </w:rPr>
        <w:t xml:space="preserve"> and study selection</w:t>
      </w:r>
    </w:p>
    <w:p w14:paraId="7E14B294" w14:textId="00AC132E" w:rsidR="00661F41" w:rsidRDefault="00185B1C" w:rsidP="00A97FC6">
      <w:pPr>
        <w:widowControl/>
        <w:autoSpaceDE/>
        <w:autoSpaceDN/>
        <w:spacing w:after="160"/>
        <w:ind w:firstLine="540"/>
        <w:jc w:val="both"/>
        <w:rPr>
          <w:rFonts w:ascii="Times New Roman" w:hAnsi="Times New Roman" w:cs="Times New Roman"/>
          <w:sz w:val="24"/>
          <w:szCs w:val="24"/>
        </w:rPr>
      </w:pPr>
      <w:r>
        <w:rPr>
          <w:rFonts w:ascii="Times New Roman" w:hAnsi="Times New Roman" w:cs="Times New Roman"/>
          <w:sz w:val="24"/>
          <w:szCs w:val="24"/>
        </w:rPr>
        <w:t xml:space="preserve">Articles from the literature search were selected based on the inclusion and exclusion criteria set above. Contents were screened for eligibility, study design, and extractable outcomes. </w:t>
      </w:r>
      <w:r w:rsidR="00661F41">
        <w:rPr>
          <w:rFonts w:ascii="Times New Roman" w:hAnsi="Times New Roman" w:cs="Times New Roman"/>
          <w:sz w:val="24"/>
          <w:szCs w:val="24"/>
        </w:rPr>
        <w:t xml:space="preserve">The studies were further assessed with STROBE’s criteria to ensure its quality. The search yielded 16 observational studies, </w:t>
      </w:r>
      <w:r w:rsidR="00661F41" w:rsidRPr="00DD4AAD">
        <w:rPr>
          <w:rFonts w:ascii="Times New Roman" w:hAnsi="Times New Roman" w:cs="Times New Roman"/>
          <w:sz w:val="24"/>
          <w:szCs w:val="24"/>
        </w:rPr>
        <w:t>consistin</w:t>
      </w:r>
      <w:r w:rsidR="00156BB6" w:rsidRPr="00DD4AAD">
        <w:rPr>
          <w:rFonts w:ascii="Times New Roman" w:hAnsi="Times New Roman" w:cs="Times New Roman"/>
          <w:sz w:val="24"/>
          <w:szCs w:val="24"/>
        </w:rPr>
        <w:t xml:space="preserve">g of </w:t>
      </w:r>
      <w:r w:rsidR="002C7060" w:rsidRPr="00DD4AAD">
        <w:rPr>
          <w:rFonts w:ascii="Times New Roman" w:hAnsi="Times New Roman" w:cs="Times New Roman"/>
          <w:sz w:val="24"/>
          <w:szCs w:val="24"/>
        </w:rPr>
        <w:t>4 cohort studies, 4</w:t>
      </w:r>
      <w:r w:rsidR="00661F41" w:rsidRPr="00DD4AAD">
        <w:rPr>
          <w:rFonts w:ascii="Times New Roman" w:hAnsi="Times New Roman" w:cs="Times New Roman"/>
          <w:sz w:val="24"/>
          <w:szCs w:val="24"/>
        </w:rPr>
        <w:t xml:space="preserve"> cross-</w:t>
      </w:r>
      <w:r w:rsidR="00DD4AAD" w:rsidRPr="00DD4AAD">
        <w:rPr>
          <w:rFonts w:ascii="Times New Roman" w:hAnsi="Times New Roman" w:cs="Times New Roman"/>
          <w:sz w:val="24"/>
          <w:szCs w:val="24"/>
        </w:rPr>
        <w:t>sectional studies, 8</w:t>
      </w:r>
      <w:r w:rsidR="00661F41" w:rsidRPr="00DD4AAD">
        <w:rPr>
          <w:rFonts w:ascii="Times New Roman" w:hAnsi="Times New Roman" w:cs="Times New Roman"/>
          <w:sz w:val="24"/>
          <w:szCs w:val="24"/>
        </w:rPr>
        <w:t xml:space="preserve"> case-control studi</w:t>
      </w:r>
      <w:r w:rsidR="00DD4AAD" w:rsidRPr="00DD4AAD">
        <w:rPr>
          <w:rFonts w:ascii="Times New Roman" w:hAnsi="Times New Roman" w:cs="Times New Roman"/>
          <w:sz w:val="24"/>
          <w:szCs w:val="24"/>
        </w:rPr>
        <w:t>es</w:t>
      </w:r>
      <w:r w:rsidR="00661F41" w:rsidRPr="00DD4AAD">
        <w:rPr>
          <w:rFonts w:ascii="Times New Roman" w:hAnsi="Times New Roman" w:cs="Times New Roman"/>
          <w:sz w:val="24"/>
          <w:szCs w:val="24"/>
        </w:rPr>
        <w:t>.</w:t>
      </w:r>
      <w:r w:rsidR="00661F41">
        <w:rPr>
          <w:rFonts w:ascii="Times New Roman" w:hAnsi="Times New Roman" w:cs="Times New Roman"/>
          <w:sz w:val="24"/>
          <w:szCs w:val="24"/>
        </w:rPr>
        <w:t xml:space="preserve"> </w:t>
      </w:r>
    </w:p>
    <w:p w14:paraId="3D00742B" w14:textId="58449498" w:rsidR="00661F41" w:rsidRPr="005B7016" w:rsidRDefault="00661F41" w:rsidP="00A97FC6">
      <w:pPr>
        <w:widowControl/>
        <w:autoSpaceDE/>
        <w:autoSpaceDN/>
        <w:spacing w:after="160"/>
        <w:rPr>
          <w:rFonts w:ascii="Times New Roman" w:hAnsi="Times New Roman" w:cs="Times New Roman"/>
          <w:i/>
          <w:sz w:val="24"/>
          <w:szCs w:val="24"/>
        </w:rPr>
      </w:pPr>
      <w:r w:rsidRPr="005B7016">
        <w:rPr>
          <w:rFonts w:ascii="Times New Roman" w:hAnsi="Times New Roman" w:cs="Times New Roman"/>
          <w:i/>
          <w:sz w:val="24"/>
          <w:szCs w:val="24"/>
        </w:rPr>
        <w:t>Study characteristics and findings</w:t>
      </w:r>
    </w:p>
    <w:p w14:paraId="14E2F7CF" w14:textId="7616F3A8" w:rsidR="00661F41" w:rsidRPr="00780734" w:rsidRDefault="00661F41" w:rsidP="00A97FC6">
      <w:pPr>
        <w:widowControl/>
        <w:autoSpaceDE/>
        <w:autoSpaceDN/>
        <w:spacing w:after="160"/>
        <w:ind w:firstLine="540"/>
        <w:jc w:val="both"/>
        <w:rPr>
          <w:rFonts w:ascii="Times New Roman" w:hAnsi="Times New Roman" w:cs="Times New Roman"/>
          <w:sz w:val="24"/>
          <w:szCs w:val="24"/>
        </w:rPr>
        <w:sectPr w:rsidR="00661F41" w:rsidRPr="00780734">
          <w:footerReference w:type="default" r:id="rId9"/>
          <w:pgSz w:w="12240" w:h="15840"/>
          <w:pgMar w:top="1440" w:right="1440" w:bottom="1440" w:left="1440" w:header="720" w:footer="720" w:gutter="0"/>
          <w:cols w:space="720"/>
          <w:docGrid w:linePitch="360"/>
        </w:sectPr>
      </w:pPr>
      <w:r>
        <w:rPr>
          <w:rFonts w:ascii="Times New Roman" w:hAnsi="Times New Roman" w:cs="Times New Roman"/>
          <w:sz w:val="24"/>
          <w:szCs w:val="24"/>
        </w:rPr>
        <w:t xml:space="preserve">The data extracted and characteristics of included studies are shown in Table </w:t>
      </w:r>
      <w:hyperlink w:anchor="table1" w:history="1">
        <w:r w:rsidRPr="00693B17">
          <w:rPr>
            <w:rStyle w:val="Hyperlink"/>
            <w:rFonts w:ascii="Times New Roman" w:hAnsi="Times New Roman" w:cs="Times New Roman"/>
            <w:sz w:val="24"/>
            <w:szCs w:val="24"/>
            <w:u w:val="none"/>
          </w:rPr>
          <w:t>1</w:t>
        </w:r>
      </w:hyperlink>
      <w:r>
        <w:rPr>
          <w:rFonts w:ascii="Times New Roman" w:hAnsi="Times New Roman" w:cs="Times New Roman"/>
          <w:sz w:val="24"/>
          <w:szCs w:val="24"/>
        </w:rPr>
        <w:t>.  A pooled total of 10,253 subjects were included in the study</w:t>
      </w:r>
      <w:r w:rsidR="00844376">
        <w:rPr>
          <w:rFonts w:ascii="Times New Roman" w:hAnsi="Times New Roman" w:cs="Times New Roman"/>
          <w:sz w:val="24"/>
          <w:szCs w:val="24"/>
        </w:rPr>
        <w:t>. Outcomes were given in terms of odd</w:t>
      </w:r>
      <w:r w:rsidR="00C6784D">
        <w:rPr>
          <w:rFonts w:ascii="Times New Roman" w:hAnsi="Times New Roman" w:cs="Times New Roman"/>
          <w:sz w:val="24"/>
          <w:szCs w:val="24"/>
        </w:rPr>
        <w:t>s</w:t>
      </w:r>
      <w:r w:rsidR="00844376">
        <w:rPr>
          <w:rFonts w:ascii="Times New Roman" w:hAnsi="Times New Roman" w:cs="Times New Roman"/>
          <w:sz w:val="24"/>
          <w:szCs w:val="24"/>
        </w:rPr>
        <w:t xml:space="preserve"> ratio (OR)</w:t>
      </w:r>
      <w:r w:rsidR="007C69B3">
        <w:rPr>
          <w:rFonts w:ascii="Times New Roman" w:hAnsi="Times New Roman" w:cs="Times New Roman"/>
          <w:sz w:val="24"/>
          <w:szCs w:val="24"/>
        </w:rPr>
        <w:t>.</w:t>
      </w:r>
      <w:r w:rsidR="00067071">
        <w:rPr>
          <w:rFonts w:ascii="Times New Roman" w:hAnsi="Times New Roman" w:cs="Times New Roman"/>
          <w:sz w:val="24"/>
          <w:szCs w:val="24"/>
        </w:rPr>
        <w:t xml:space="preserve"> Results of quality assessment based on STROBE’s criteria were given in the appendix on the last part of this paper.</w:t>
      </w:r>
    </w:p>
    <w:p w14:paraId="2EB2742F" w14:textId="41E40347" w:rsidR="0081504A" w:rsidRDefault="0081504A" w:rsidP="00A97FC6">
      <w:pPr>
        <w:jc w:val="center"/>
        <w:rPr>
          <w:rFonts w:ascii="Times New Roman" w:hAnsi="Times New Roman" w:cs="Times New Roman"/>
          <w:b/>
          <w:sz w:val="24"/>
          <w:szCs w:val="24"/>
        </w:rPr>
      </w:pPr>
      <w:bookmarkStart w:id="1" w:name="table1"/>
      <w:r w:rsidRPr="00693B17">
        <w:rPr>
          <w:rFonts w:ascii="Times New Roman" w:hAnsi="Times New Roman" w:cs="Times New Roman"/>
          <w:b/>
          <w:szCs w:val="20"/>
        </w:rPr>
        <w:lastRenderedPageBreak/>
        <w:t xml:space="preserve">Table </w:t>
      </w:r>
      <w:r w:rsidR="00067071" w:rsidRPr="00693B17">
        <w:rPr>
          <w:rFonts w:ascii="Times New Roman" w:hAnsi="Times New Roman" w:cs="Times New Roman"/>
          <w:b/>
          <w:szCs w:val="20"/>
        </w:rPr>
        <w:t>1</w:t>
      </w:r>
      <w:r w:rsidRPr="00821A49">
        <w:rPr>
          <w:rFonts w:ascii="Times New Roman" w:hAnsi="Times New Roman" w:cs="Times New Roman"/>
          <w:szCs w:val="20"/>
        </w:rPr>
        <w:t>. Includ</w:t>
      </w:r>
      <w:r w:rsidRPr="00D01DF5">
        <w:rPr>
          <w:rFonts w:ascii="Times New Roman" w:hAnsi="Times New Roman" w:cs="Times New Roman"/>
          <w:szCs w:val="20"/>
        </w:rPr>
        <w:t>ed study designs and characteristics</w:t>
      </w:r>
    </w:p>
    <w:tbl>
      <w:tblPr>
        <w:tblStyle w:val="TableGrid"/>
        <w:tblW w:w="129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30"/>
        <w:gridCol w:w="1350"/>
        <w:gridCol w:w="1170"/>
        <w:gridCol w:w="900"/>
        <w:gridCol w:w="1170"/>
        <w:gridCol w:w="1980"/>
        <w:gridCol w:w="2430"/>
        <w:gridCol w:w="1440"/>
        <w:gridCol w:w="990"/>
      </w:tblGrid>
      <w:tr w:rsidR="0081504A" w:rsidRPr="007472E0" w14:paraId="0B9C75CD" w14:textId="77777777" w:rsidTr="00F43837">
        <w:trPr>
          <w:trHeight w:val="875"/>
        </w:trPr>
        <w:tc>
          <w:tcPr>
            <w:tcW w:w="1530" w:type="dxa"/>
            <w:tcBorders>
              <w:top w:val="single" w:sz="24" w:space="0" w:color="auto"/>
              <w:bottom w:val="single" w:sz="8" w:space="0" w:color="auto"/>
            </w:tcBorders>
            <w:vAlign w:val="center"/>
          </w:tcPr>
          <w:bookmarkEnd w:id="1"/>
          <w:p w14:paraId="18B886B0" w14:textId="77777777" w:rsidR="0081504A" w:rsidRPr="009E4365" w:rsidRDefault="0081504A" w:rsidP="00A97FC6">
            <w:pPr>
              <w:jc w:val="center"/>
              <w:rPr>
                <w:rFonts w:ascii="Times New Roman" w:hAnsi="Times New Roman" w:cs="Times New Roman"/>
                <w:b/>
                <w:sz w:val="20"/>
                <w:szCs w:val="20"/>
              </w:rPr>
            </w:pPr>
            <w:r w:rsidRPr="009E4365">
              <w:rPr>
                <w:rFonts w:ascii="Times New Roman" w:hAnsi="Times New Roman" w:cs="Times New Roman"/>
                <w:b/>
                <w:sz w:val="20"/>
                <w:szCs w:val="20"/>
              </w:rPr>
              <w:t>Author and Year (STROBE’s score)</w:t>
            </w:r>
          </w:p>
        </w:tc>
        <w:tc>
          <w:tcPr>
            <w:tcW w:w="1350" w:type="dxa"/>
            <w:tcBorders>
              <w:top w:val="single" w:sz="24" w:space="0" w:color="auto"/>
              <w:bottom w:val="single" w:sz="8" w:space="0" w:color="auto"/>
            </w:tcBorders>
            <w:vAlign w:val="center"/>
          </w:tcPr>
          <w:p w14:paraId="7A13D2DE" w14:textId="77777777" w:rsidR="0081504A" w:rsidRPr="009E4365" w:rsidRDefault="0081504A" w:rsidP="00A97FC6">
            <w:pPr>
              <w:jc w:val="center"/>
              <w:rPr>
                <w:rFonts w:ascii="Times New Roman" w:hAnsi="Times New Roman" w:cs="Times New Roman"/>
                <w:b/>
                <w:sz w:val="20"/>
                <w:szCs w:val="20"/>
              </w:rPr>
            </w:pPr>
            <w:r w:rsidRPr="009E4365">
              <w:rPr>
                <w:rFonts w:ascii="Times New Roman" w:hAnsi="Times New Roman" w:cs="Times New Roman"/>
                <w:b/>
                <w:sz w:val="20"/>
                <w:szCs w:val="20"/>
              </w:rPr>
              <w:t>Study Design</w:t>
            </w:r>
          </w:p>
        </w:tc>
        <w:tc>
          <w:tcPr>
            <w:tcW w:w="1170" w:type="dxa"/>
            <w:tcBorders>
              <w:top w:val="single" w:sz="24" w:space="0" w:color="auto"/>
              <w:bottom w:val="single" w:sz="8" w:space="0" w:color="auto"/>
            </w:tcBorders>
            <w:vAlign w:val="center"/>
          </w:tcPr>
          <w:p w14:paraId="658D930B" w14:textId="77777777" w:rsidR="0081504A" w:rsidRPr="009E4365" w:rsidRDefault="0081504A" w:rsidP="00A97FC6">
            <w:pPr>
              <w:jc w:val="center"/>
              <w:rPr>
                <w:rFonts w:ascii="Times New Roman" w:hAnsi="Times New Roman" w:cs="Times New Roman"/>
                <w:b/>
                <w:sz w:val="20"/>
                <w:szCs w:val="20"/>
              </w:rPr>
            </w:pPr>
            <w:r w:rsidRPr="009E4365">
              <w:rPr>
                <w:rFonts w:ascii="Times New Roman" w:hAnsi="Times New Roman" w:cs="Times New Roman"/>
                <w:b/>
                <w:sz w:val="20"/>
                <w:szCs w:val="20"/>
              </w:rPr>
              <w:t>Location</w:t>
            </w:r>
          </w:p>
        </w:tc>
        <w:tc>
          <w:tcPr>
            <w:tcW w:w="900" w:type="dxa"/>
            <w:tcBorders>
              <w:top w:val="single" w:sz="24" w:space="0" w:color="auto"/>
              <w:bottom w:val="single" w:sz="8" w:space="0" w:color="auto"/>
            </w:tcBorders>
            <w:vAlign w:val="center"/>
          </w:tcPr>
          <w:p w14:paraId="034F0BB4" w14:textId="77777777" w:rsidR="0081504A" w:rsidRPr="009E4365" w:rsidRDefault="0081504A" w:rsidP="00A97FC6">
            <w:pPr>
              <w:jc w:val="center"/>
              <w:rPr>
                <w:rFonts w:ascii="Times New Roman" w:hAnsi="Times New Roman" w:cs="Times New Roman"/>
                <w:b/>
                <w:sz w:val="20"/>
                <w:szCs w:val="20"/>
              </w:rPr>
            </w:pPr>
            <w:r w:rsidRPr="009E4365">
              <w:rPr>
                <w:rFonts w:ascii="Times New Roman" w:hAnsi="Times New Roman" w:cs="Times New Roman"/>
                <w:b/>
                <w:sz w:val="20"/>
                <w:szCs w:val="20"/>
              </w:rPr>
              <w:t>Sample Size</w:t>
            </w:r>
          </w:p>
        </w:tc>
        <w:tc>
          <w:tcPr>
            <w:tcW w:w="1170" w:type="dxa"/>
            <w:tcBorders>
              <w:top w:val="single" w:sz="24" w:space="0" w:color="auto"/>
              <w:bottom w:val="single" w:sz="8" w:space="0" w:color="auto"/>
            </w:tcBorders>
            <w:vAlign w:val="center"/>
          </w:tcPr>
          <w:p w14:paraId="0A80B1CA" w14:textId="77777777" w:rsidR="0081504A" w:rsidRPr="009E4365" w:rsidRDefault="0081504A" w:rsidP="00A97FC6">
            <w:pPr>
              <w:jc w:val="center"/>
              <w:rPr>
                <w:rFonts w:ascii="Times New Roman" w:hAnsi="Times New Roman" w:cs="Times New Roman"/>
                <w:b/>
                <w:sz w:val="20"/>
                <w:szCs w:val="20"/>
              </w:rPr>
            </w:pPr>
            <w:r w:rsidRPr="009E4365">
              <w:rPr>
                <w:rFonts w:ascii="Times New Roman" w:hAnsi="Times New Roman" w:cs="Times New Roman"/>
                <w:b/>
                <w:sz w:val="20"/>
                <w:szCs w:val="20"/>
              </w:rPr>
              <w:t>Range/ mean of sample age</w:t>
            </w:r>
          </w:p>
        </w:tc>
        <w:tc>
          <w:tcPr>
            <w:tcW w:w="1980" w:type="dxa"/>
            <w:tcBorders>
              <w:top w:val="single" w:sz="24" w:space="0" w:color="auto"/>
              <w:bottom w:val="single" w:sz="8" w:space="0" w:color="auto"/>
            </w:tcBorders>
            <w:vAlign w:val="center"/>
          </w:tcPr>
          <w:p w14:paraId="06314B1C" w14:textId="77777777" w:rsidR="0081504A" w:rsidRPr="009E4365" w:rsidRDefault="0081504A" w:rsidP="00A97FC6">
            <w:pPr>
              <w:jc w:val="center"/>
              <w:rPr>
                <w:rFonts w:ascii="Times New Roman" w:hAnsi="Times New Roman" w:cs="Times New Roman"/>
                <w:b/>
                <w:sz w:val="20"/>
                <w:szCs w:val="20"/>
              </w:rPr>
            </w:pPr>
            <w:r w:rsidRPr="009E4365">
              <w:rPr>
                <w:rFonts w:ascii="Times New Roman" w:hAnsi="Times New Roman" w:cs="Times New Roman"/>
                <w:b/>
                <w:sz w:val="20"/>
                <w:szCs w:val="20"/>
              </w:rPr>
              <w:t>Method of analysis</w:t>
            </w:r>
          </w:p>
        </w:tc>
        <w:tc>
          <w:tcPr>
            <w:tcW w:w="2430" w:type="dxa"/>
            <w:tcBorders>
              <w:top w:val="single" w:sz="24" w:space="0" w:color="auto"/>
              <w:bottom w:val="single" w:sz="8" w:space="0" w:color="auto"/>
            </w:tcBorders>
            <w:vAlign w:val="center"/>
          </w:tcPr>
          <w:p w14:paraId="2C1B2889" w14:textId="77777777" w:rsidR="0081504A" w:rsidRPr="009E4365" w:rsidRDefault="0081504A" w:rsidP="00A97FC6">
            <w:pPr>
              <w:jc w:val="center"/>
              <w:rPr>
                <w:rFonts w:ascii="Times New Roman" w:hAnsi="Times New Roman" w:cs="Times New Roman"/>
                <w:b/>
                <w:sz w:val="20"/>
                <w:szCs w:val="20"/>
              </w:rPr>
            </w:pPr>
            <w:r w:rsidRPr="009E4365">
              <w:rPr>
                <w:rFonts w:ascii="Times New Roman" w:hAnsi="Times New Roman" w:cs="Times New Roman"/>
                <w:b/>
                <w:sz w:val="20"/>
                <w:szCs w:val="20"/>
              </w:rPr>
              <w:t>Outcome</w:t>
            </w:r>
          </w:p>
        </w:tc>
        <w:tc>
          <w:tcPr>
            <w:tcW w:w="1440" w:type="dxa"/>
            <w:tcBorders>
              <w:top w:val="single" w:sz="24" w:space="0" w:color="auto"/>
              <w:bottom w:val="single" w:sz="8" w:space="0" w:color="auto"/>
            </w:tcBorders>
            <w:vAlign w:val="center"/>
          </w:tcPr>
          <w:p w14:paraId="28EEE345" w14:textId="77777777" w:rsidR="0081504A" w:rsidRDefault="0081504A" w:rsidP="00A97FC6">
            <w:pPr>
              <w:jc w:val="center"/>
              <w:rPr>
                <w:rFonts w:ascii="Times New Roman" w:hAnsi="Times New Roman" w:cs="Times New Roman"/>
                <w:b/>
                <w:sz w:val="20"/>
                <w:szCs w:val="20"/>
              </w:rPr>
            </w:pPr>
            <w:r>
              <w:rPr>
                <w:rFonts w:ascii="Times New Roman" w:hAnsi="Times New Roman" w:cs="Times New Roman"/>
                <w:b/>
                <w:sz w:val="20"/>
                <w:szCs w:val="20"/>
              </w:rPr>
              <w:t>OR</w:t>
            </w:r>
          </w:p>
          <w:p w14:paraId="6F91964B" w14:textId="77777777" w:rsidR="0081504A" w:rsidRPr="009E4365" w:rsidRDefault="0081504A" w:rsidP="00A97FC6">
            <w:pPr>
              <w:jc w:val="center"/>
              <w:rPr>
                <w:rFonts w:ascii="Times New Roman" w:hAnsi="Times New Roman" w:cs="Times New Roman"/>
                <w:b/>
                <w:sz w:val="20"/>
                <w:szCs w:val="20"/>
              </w:rPr>
            </w:pPr>
            <w:r>
              <w:rPr>
                <w:rFonts w:ascii="Times New Roman" w:hAnsi="Times New Roman" w:cs="Times New Roman"/>
                <w:b/>
                <w:sz w:val="20"/>
                <w:szCs w:val="20"/>
              </w:rPr>
              <w:t>[95% CI]</w:t>
            </w:r>
          </w:p>
        </w:tc>
        <w:tc>
          <w:tcPr>
            <w:tcW w:w="990" w:type="dxa"/>
            <w:tcBorders>
              <w:top w:val="single" w:sz="24" w:space="0" w:color="auto"/>
              <w:bottom w:val="single" w:sz="8" w:space="0" w:color="auto"/>
            </w:tcBorders>
            <w:vAlign w:val="center"/>
          </w:tcPr>
          <w:p w14:paraId="3F3FBF58" w14:textId="77777777" w:rsidR="0081504A" w:rsidRPr="007472E0" w:rsidRDefault="0081504A" w:rsidP="00A97FC6">
            <w:pPr>
              <w:jc w:val="center"/>
              <w:rPr>
                <w:rFonts w:ascii="Times New Roman" w:hAnsi="Times New Roman" w:cs="Times New Roman"/>
                <w:b/>
                <w:i/>
                <w:sz w:val="20"/>
                <w:szCs w:val="20"/>
              </w:rPr>
            </w:pPr>
            <w:r>
              <w:rPr>
                <w:rFonts w:ascii="Times New Roman" w:hAnsi="Times New Roman" w:cs="Times New Roman"/>
                <w:b/>
                <w:i/>
                <w:sz w:val="20"/>
                <w:szCs w:val="20"/>
              </w:rPr>
              <w:t>p value</w:t>
            </w:r>
          </w:p>
        </w:tc>
      </w:tr>
      <w:tr w:rsidR="0081504A" w14:paraId="76D5EE06" w14:textId="77777777" w:rsidTr="00F43837">
        <w:tc>
          <w:tcPr>
            <w:tcW w:w="1530" w:type="dxa"/>
            <w:vMerge w:val="restart"/>
            <w:tcBorders>
              <w:top w:val="single" w:sz="8" w:space="0" w:color="auto"/>
            </w:tcBorders>
          </w:tcPr>
          <w:p w14:paraId="0C60035B" w14:textId="7E0E51CE"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Suh HJ et al</w:t>
            </w:r>
            <w:r>
              <w:rPr>
                <w:rFonts w:ascii="Times New Roman" w:hAnsi="Times New Roman" w:cs="Times New Roman"/>
                <w:sz w:val="20"/>
                <w:szCs w:val="20"/>
                <w:vertAlign w:val="superscript"/>
              </w:rPr>
              <w:t>7</w:t>
            </w:r>
            <w:r w:rsidRPr="009E4365">
              <w:rPr>
                <w:rFonts w:ascii="Times New Roman" w:hAnsi="Times New Roman" w:cs="Times New Roman"/>
                <w:sz w:val="20"/>
                <w:szCs w:val="20"/>
              </w:rPr>
              <w:t>, 2018</w:t>
            </w:r>
          </w:p>
          <w:p w14:paraId="5A6D7148" w14:textId="334EE391" w:rsidR="0081504A" w:rsidRPr="009E4365" w:rsidRDefault="0081504A" w:rsidP="00A97FC6">
            <w:pPr>
              <w:rPr>
                <w:rFonts w:ascii="Times New Roman" w:hAnsi="Times New Roman" w:cs="Times New Roman"/>
                <w:b/>
                <w:sz w:val="20"/>
                <w:szCs w:val="20"/>
              </w:rPr>
            </w:pPr>
            <w:r w:rsidRPr="009E4365">
              <w:rPr>
                <w:rFonts w:ascii="Times New Roman" w:hAnsi="Times New Roman" w:cs="Times New Roman"/>
                <w:b/>
                <w:sz w:val="20"/>
                <w:szCs w:val="20"/>
              </w:rPr>
              <w:t>(19.47/22</w:t>
            </w:r>
            <w:r w:rsidR="00CB7995">
              <w:rPr>
                <w:rFonts w:ascii="Times New Roman" w:hAnsi="Times New Roman" w:cs="Times New Roman"/>
                <w:b/>
                <w:sz w:val="20"/>
                <w:szCs w:val="20"/>
              </w:rPr>
              <w:t>.00</w:t>
            </w:r>
            <w:r w:rsidRPr="009E4365">
              <w:rPr>
                <w:rFonts w:ascii="Times New Roman" w:hAnsi="Times New Roman" w:cs="Times New Roman"/>
                <w:b/>
                <w:sz w:val="20"/>
                <w:szCs w:val="20"/>
              </w:rPr>
              <w:t>)</w:t>
            </w:r>
          </w:p>
        </w:tc>
        <w:tc>
          <w:tcPr>
            <w:tcW w:w="1350" w:type="dxa"/>
            <w:vMerge w:val="restart"/>
            <w:tcBorders>
              <w:top w:val="single" w:sz="8" w:space="0" w:color="auto"/>
            </w:tcBorders>
          </w:tcPr>
          <w:p w14:paraId="339FABFA" w14:textId="77777777" w:rsidR="0081504A" w:rsidRPr="009E4365" w:rsidRDefault="0081504A" w:rsidP="00A97FC6">
            <w:pPr>
              <w:jc w:val="both"/>
              <w:rPr>
                <w:rFonts w:ascii="Times New Roman" w:hAnsi="Times New Roman" w:cs="Times New Roman"/>
                <w:sz w:val="20"/>
                <w:szCs w:val="20"/>
              </w:rPr>
            </w:pPr>
            <w:r w:rsidRPr="009E4365">
              <w:rPr>
                <w:rFonts w:ascii="Times New Roman" w:hAnsi="Times New Roman" w:cs="Times New Roman"/>
                <w:sz w:val="20"/>
                <w:szCs w:val="20"/>
              </w:rPr>
              <w:t>Multicenter cohort study</w:t>
            </w:r>
          </w:p>
        </w:tc>
        <w:tc>
          <w:tcPr>
            <w:tcW w:w="1170" w:type="dxa"/>
            <w:vMerge w:val="restart"/>
            <w:tcBorders>
              <w:top w:val="single" w:sz="8" w:space="0" w:color="auto"/>
            </w:tcBorders>
          </w:tcPr>
          <w:p w14:paraId="0F9560FA"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 xml:space="preserve">South </w:t>
            </w:r>
            <w:r w:rsidRPr="009E4365">
              <w:rPr>
                <w:rFonts w:ascii="Times New Roman" w:hAnsi="Times New Roman" w:cs="Times New Roman"/>
                <w:sz w:val="20"/>
                <w:szCs w:val="20"/>
              </w:rPr>
              <w:t>Korea</w:t>
            </w:r>
          </w:p>
        </w:tc>
        <w:tc>
          <w:tcPr>
            <w:tcW w:w="900" w:type="dxa"/>
            <w:vMerge w:val="restart"/>
            <w:tcBorders>
              <w:top w:val="single" w:sz="8" w:space="0" w:color="auto"/>
            </w:tcBorders>
          </w:tcPr>
          <w:p w14:paraId="70B61169" w14:textId="77777777" w:rsidR="0081504A" w:rsidRPr="009E4365"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752</w:t>
            </w:r>
          </w:p>
        </w:tc>
        <w:tc>
          <w:tcPr>
            <w:tcW w:w="1170" w:type="dxa"/>
            <w:vMerge w:val="restart"/>
            <w:tcBorders>
              <w:top w:val="single" w:sz="8" w:space="0" w:color="auto"/>
            </w:tcBorders>
          </w:tcPr>
          <w:p w14:paraId="13C6EB00" w14:textId="77777777" w:rsidR="0081504A" w:rsidRPr="009E4365"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62 years</w:t>
            </w:r>
          </w:p>
        </w:tc>
        <w:tc>
          <w:tcPr>
            <w:tcW w:w="1980" w:type="dxa"/>
            <w:vMerge w:val="restart"/>
            <w:tcBorders>
              <w:top w:val="single" w:sz="8" w:space="0" w:color="auto"/>
            </w:tcBorders>
          </w:tcPr>
          <w:p w14:paraId="51320A3C" w14:textId="77777777" w:rsidR="0081504A" w:rsidRPr="009E4365" w:rsidRDefault="0081504A" w:rsidP="00A97FC6">
            <w:pPr>
              <w:rPr>
                <w:rFonts w:ascii="Times New Roman" w:hAnsi="Times New Roman" w:cs="Times New Roman"/>
                <w:color w:val="151515"/>
                <w:sz w:val="20"/>
                <w:szCs w:val="20"/>
              </w:rPr>
            </w:pPr>
            <w:r w:rsidRPr="009E4365">
              <w:rPr>
                <w:rFonts w:ascii="Times New Roman" w:hAnsi="Times New Roman" w:cs="Times New Roman"/>
                <w:color w:val="151515"/>
                <w:sz w:val="20"/>
                <w:szCs w:val="20"/>
              </w:rPr>
              <w:t>Student’s t-test</w:t>
            </w:r>
          </w:p>
          <w:p w14:paraId="07BF7239" w14:textId="77777777" w:rsidR="0081504A" w:rsidRPr="009E4365" w:rsidRDefault="0081504A" w:rsidP="00A97FC6">
            <w:pPr>
              <w:rPr>
                <w:rFonts w:ascii="Times New Roman" w:hAnsi="Times New Roman" w:cs="Times New Roman"/>
                <w:color w:val="151515"/>
                <w:sz w:val="20"/>
                <w:szCs w:val="20"/>
              </w:rPr>
            </w:pPr>
            <w:r w:rsidRPr="009E4365">
              <w:rPr>
                <w:rFonts w:ascii="Times New Roman" w:hAnsi="Times New Roman" w:cs="Times New Roman"/>
                <w:color w:val="151515"/>
                <w:sz w:val="20"/>
                <w:szCs w:val="20"/>
              </w:rPr>
              <w:t>Chi-square test</w:t>
            </w:r>
          </w:p>
          <w:p w14:paraId="568DA0B0" w14:textId="77777777" w:rsidR="0081504A" w:rsidRPr="009E4365" w:rsidRDefault="0081504A" w:rsidP="00A97FC6">
            <w:pPr>
              <w:rPr>
                <w:rFonts w:ascii="Times New Roman" w:hAnsi="Times New Roman" w:cs="Times New Roman"/>
                <w:color w:val="151515"/>
                <w:sz w:val="20"/>
                <w:szCs w:val="20"/>
              </w:rPr>
            </w:pPr>
            <w:r w:rsidRPr="009E4365">
              <w:rPr>
                <w:rFonts w:ascii="Times New Roman" w:hAnsi="Times New Roman" w:cs="Times New Roman"/>
                <w:color w:val="151515"/>
                <w:sz w:val="20"/>
                <w:szCs w:val="20"/>
              </w:rPr>
              <w:t>Fisher’s exact test</w:t>
            </w:r>
          </w:p>
          <w:p w14:paraId="125A71AF" w14:textId="77777777" w:rsidR="0081504A" w:rsidRDefault="0081504A" w:rsidP="00A97FC6">
            <w:pPr>
              <w:rPr>
                <w:rFonts w:ascii="Times New Roman" w:hAnsi="Times New Roman" w:cs="Times New Roman"/>
                <w:color w:val="151515"/>
                <w:sz w:val="20"/>
                <w:szCs w:val="20"/>
              </w:rPr>
            </w:pPr>
            <w:r w:rsidRPr="009E4365">
              <w:rPr>
                <w:rFonts w:ascii="Times New Roman" w:hAnsi="Times New Roman" w:cs="Times New Roman"/>
                <w:color w:val="151515"/>
                <w:sz w:val="20"/>
                <w:szCs w:val="20"/>
              </w:rPr>
              <w:t>Multivariate logistic regression</w:t>
            </w:r>
          </w:p>
          <w:p w14:paraId="32C7EFB6" w14:textId="77777777" w:rsidR="0081504A" w:rsidRPr="009E4365" w:rsidRDefault="0081504A" w:rsidP="00A97FC6">
            <w:pPr>
              <w:rPr>
                <w:rFonts w:ascii="Times New Roman" w:hAnsi="Times New Roman" w:cs="Times New Roman"/>
                <w:color w:val="151515"/>
                <w:sz w:val="20"/>
                <w:szCs w:val="20"/>
              </w:rPr>
            </w:pPr>
          </w:p>
        </w:tc>
        <w:tc>
          <w:tcPr>
            <w:tcW w:w="2430" w:type="dxa"/>
            <w:tcBorders>
              <w:top w:val="single" w:sz="8" w:space="0" w:color="auto"/>
            </w:tcBorders>
            <w:vAlign w:val="center"/>
          </w:tcPr>
          <w:p w14:paraId="3B43E83E" w14:textId="77777777" w:rsidR="0081504A" w:rsidRPr="009E4365" w:rsidRDefault="0081504A" w:rsidP="00A97FC6">
            <w:pPr>
              <w:rPr>
                <w:rFonts w:ascii="Times New Roman" w:hAnsi="Times New Roman" w:cs="Times New Roman"/>
                <w:sz w:val="20"/>
                <w:szCs w:val="20"/>
              </w:rPr>
            </w:pPr>
            <w:r>
              <w:rPr>
                <w:rFonts w:ascii="Times New Roman" w:hAnsi="Times New Roman" w:cs="Times New Roman"/>
                <w:sz w:val="20"/>
                <w:szCs w:val="20"/>
              </w:rPr>
              <w:t>P</w:t>
            </w:r>
            <w:r w:rsidRPr="009E4365">
              <w:rPr>
                <w:rFonts w:ascii="Times New Roman" w:hAnsi="Times New Roman" w:cs="Times New Roman"/>
                <w:sz w:val="20"/>
                <w:szCs w:val="20"/>
              </w:rPr>
              <w:t>ost-surgery</w:t>
            </w:r>
          </w:p>
        </w:tc>
        <w:tc>
          <w:tcPr>
            <w:tcW w:w="1440" w:type="dxa"/>
            <w:tcBorders>
              <w:top w:val="single" w:sz="8" w:space="0" w:color="auto"/>
            </w:tcBorders>
          </w:tcPr>
          <w:p w14:paraId="3731652C"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2.050</w:t>
            </w:r>
          </w:p>
          <w:p w14:paraId="7D0309DE"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[1.640-2.563]</w:t>
            </w:r>
          </w:p>
        </w:tc>
        <w:tc>
          <w:tcPr>
            <w:tcW w:w="990" w:type="dxa"/>
            <w:tcBorders>
              <w:top w:val="single" w:sz="8" w:space="0" w:color="auto"/>
            </w:tcBorders>
            <w:vAlign w:val="center"/>
          </w:tcPr>
          <w:p w14:paraId="789E9563"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&lt;0.001</w:t>
            </w:r>
          </w:p>
        </w:tc>
      </w:tr>
      <w:tr w:rsidR="0081504A" w14:paraId="3F9819EA" w14:textId="77777777" w:rsidTr="00F43837">
        <w:trPr>
          <w:trHeight w:val="574"/>
        </w:trPr>
        <w:tc>
          <w:tcPr>
            <w:tcW w:w="1530" w:type="dxa"/>
            <w:vMerge/>
          </w:tcPr>
          <w:p w14:paraId="08194E26" w14:textId="77777777" w:rsidR="0081504A" w:rsidRPr="009E4365" w:rsidRDefault="0081504A" w:rsidP="00A97FC6">
            <w:pPr>
              <w:rPr>
                <w:rFonts w:ascii="Times New Roman" w:hAnsi="Times New Roman" w:cs="Times New Roman"/>
                <w:sz w:val="20"/>
                <w:szCs w:val="20"/>
              </w:rPr>
            </w:pPr>
          </w:p>
        </w:tc>
        <w:tc>
          <w:tcPr>
            <w:tcW w:w="1350" w:type="dxa"/>
            <w:vMerge/>
          </w:tcPr>
          <w:p w14:paraId="4DD7C5EB"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69D0B876" w14:textId="77777777" w:rsidR="0081504A" w:rsidRDefault="0081504A" w:rsidP="00A97FC6">
            <w:pPr>
              <w:jc w:val="center"/>
              <w:rPr>
                <w:rFonts w:ascii="Times New Roman" w:hAnsi="Times New Roman" w:cs="Times New Roman"/>
                <w:sz w:val="20"/>
                <w:szCs w:val="20"/>
              </w:rPr>
            </w:pPr>
          </w:p>
        </w:tc>
        <w:tc>
          <w:tcPr>
            <w:tcW w:w="900" w:type="dxa"/>
            <w:vMerge/>
          </w:tcPr>
          <w:p w14:paraId="07417CE2"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7660A0CC"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7405A2E0" w14:textId="77777777" w:rsidR="0081504A" w:rsidRPr="009E4365" w:rsidRDefault="0081504A" w:rsidP="00A97FC6">
            <w:pPr>
              <w:rPr>
                <w:rFonts w:ascii="Times New Roman" w:hAnsi="Times New Roman" w:cs="Times New Roman"/>
                <w:color w:val="151515"/>
                <w:sz w:val="20"/>
                <w:szCs w:val="20"/>
              </w:rPr>
            </w:pPr>
          </w:p>
        </w:tc>
        <w:tc>
          <w:tcPr>
            <w:tcW w:w="2430" w:type="dxa"/>
            <w:tcBorders>
              <w:top w:val="single" w:sz="8" w:space="0" w:color="auto"/>
            </w:tcBorders>
            <w:vAlign w:val="center"/>
          </w:tcPr>
          <w:p w14:paraId="17465374" w14:textId="77777777" w:rsidR="0081504A" w:rsidRDefault="0081504A" w:rsidP="00A97FC6">
            <w:pPr>
              <w:rPr>
                <w:rFonts w:ascii="Times New Roman" w:hAnsi="Times New Roman" w:cs="Times New Roman"/>
                <w:sz w:val="20"/>
                <w:szCs w:val="20"/>
              </w:rPr>
            </w:pPr>
            <w:r>
              <w:rPr>
                <w:rFonts w:ascii="Times New Roman" w:hAnsi="Times New Roman" w:cs="Times New Roman"/>
                <w:sz w:val="20"/>
                <w:szCs w:val="20"/>
              </w:rPr>
              <w:t>Dialysis</w:t>
            </w:r>
          </w:p>
        </w:tc>
        <w:tc>
          <w:tcPr>
            <w:tcW w:w="1440" w:type="dxa"/>
            <w:tcBorders>
              <w:top w:val="single" w:sz="8" w:space="0" w:color="auto"/>
            </w:tcBorders>
          </w:tcPr>
          <w:p w14:paraId="7FFC4827"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1.679</w:t>
            </w:r>
          </w:p>
          <w:p w14:paraId="0C68F728"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[1.297-2.173]</w:t>
            </w:r>
          </w:p>
        </w:tc>
        <w:tc>
          <w:tcPr>
            <w:tcW w:w="990" w:type="dxa"/>
            <w:tcBorders>
              <w:top w:val="single" w:sz="8" w:space="0" w:color="auto"/>
            </w:tcBorders>
            <w:vAlign w:val="center"/>
          </w:tcPr>
          <w:p w14:paraId="31DE7E18"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&lt;0.001</w:t>
            </w:r>
          </w:p>
        </w:tc>
      </w:tr>
      <w:tr w:rsidR="0081504A" w14:paraId="4471B4FE" w14:textId="77777777" w:rsidTr="00F43837">
        <w:tc>
          <w:tcPr>
            <w:tcW w:w="1530" w:type="dxa"/>
            <w:vMerge/>
          </w:tcPr>
          <w:p w14:paraId="4926EC84" w14:textId="77777777" w:rsidR="0081504A" w:rsidRPr="009E4365" w:rsidRDefault="0081504A" w:rsidP="00A97FC6">
            <w:pPr>
              <w:rPr>
                <w:rFonts w:ascii="Times New Roman" w:hAnsi="Times New Roman" w:cs="Times New Roman"/>
                <w:sz w:val="20"/>
                <w:szCs w:val="20"/>
              </w:rPr>
            </w:pPr>
          </w:p>
        </w:tc>
        <w:tc>
          <w:tcPr>
            <w:tcW w:w="1350" w:type="dxa"/>
            <w:vMerge/>
          </w:tcPr>
          <w:p w14:paraId="754C5ADE"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0D46EB77" w14:textId="77777777" w:rsidR="0081504A" w:rsidRDefault="0081504A" w:rsidP="00A97FC6">
            <w:pPr>
              <w:jc w:val="center"/>
              <w:rPr>
                <w:rFonts w:ascii="Times New Roman" w:hAnsi="Times New Roman" w:cs="Times New Roman"/>
                <w:sz w:val="20"/>
                <w:szCs w:val="20"/>
              </w:rPr>
            </w:pPr>
          </w:p>
        </w:tc>
        <w:tc>
          <w:tcPr>
            <w:tcW w:w="900" w:type="dxa"/>
            <w:vMerge/>
          </w:tcPr>
          <w:p w14:paraId="74C3EE99"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1BA55088"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300F2914" w14:textId="77777777" w:rsidR="0081504A" w:rsidRPr="009E4365" w:rsidRDefault="0081504A" w:rsidP="00A97FC6">
            <w:pPr>
              <w:rPr>
                <w:rFonts w:ascii="Times New Roman" w:hAnsi="Times New Roman" w:cs="Times New Roman"/>
                <w:color w:val="151515"/>
                <w:sz w:val="20"/>
                <w:szCs w:val="20"/>
              </w:rPr>
            </w:pPr>
          </w:p>
        </w:tc>
        <w:tc>
          <w:tcPr>
            <w:tcW w:w="2430" w:type="dxa"/>
            <w:tcBorders>
              <w:top w:val="single" w:sz="8" w:space="0" w:color="auto"/>
              <w:bottom w:val="single" w:sz="8" w:space="0" w:color="auto"/>
            </w:tcBorders>
            <w:vAlign w:val="center"/>
          </w:tcPr>
          <w:p w14:paraId="50A7BC88" w14:textId="77777777" w:rsidR="0081504A" w:rsidRDefault="0081504A" w:rsidP="00A97FC6">
            <w:pPr>
              <w:rPr>
                <w:rFonts w:ascii="Times New Roman" w:hAnsi="Times New Roman" w:cs="Times New Roman"/>
                <w:sz w:val="20"/>
                <w:szCs w:val="20"/>
              </w:rPr>
            </w:pPr>
            <w:r>
              <w:rPr>
                <w:rFonts w:ascii="Times New Roman" w:hAnsi="Times New Roman" w:cs="Times New Roman"/>
                <w:sz w:val="20"/>
                <w:szCs w:val="20"/>
              </w:rPr>
              <w:t>History of MRSA isolation</w:t>
            </w:r>
          </w:p>
        </w:tc>
        <w:tc>
          <w:tcPr>
            <w:tcW w:w="1440" w:type="dxa"/>
            <w:tcBorders>
              <w:top w:val="single" w:sz="8" w:space="0" w:color="auto"/>
              <w:bottom w:val="single" w:sz="8" w:space="0" w:color="auto"/>
            </w:tcBorders>
          </w:tcPr>
          <w:p w14:paraId="4DF88632"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1.475</w:t>
            </w:r>
          </w:p>
          <w:p w14:paraId="52410F5E"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[1.075-2.024]</w:t>
            </w:r>
          </w:p>
        </w:tc>
        <w:tc>
          <w:tcPr>
            <w:tcW w:w="990" w:type="dxa"/>
            <w:tcBorders>
              <w:top w:val="single" w:sz="8" w:space="0" w:color="auto"/>
              <w:bottom w:val="single" w:sz="8" w:space="0" w:color="auto"/>
            </w:tcBorders>
            <w:vAlign w:val="center"/>
          </w:tcPr>
          <w:p w14:paraId="24F775DF"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0.016</w:t>
            </w:r>
          </w:p>
        </w:tc>
      </w:tr>
      <w:tr w:rsidR="0081504A" w14:paraId="0B807086" w14:textId="77777777" w:rsidTr="00F43837">
        <w:tc>
          <w:tcPr>
            <w:tcW w:w="1530" w:type="dxa"/>
            <w:vMerge/>
            <w:tcBorders>
              <w:bottom w:val="single" w:sz="4" w:space="0" w:color="auto"/>
            </w:tcBorders>
          </w:tcPr>
          <w:p w14:paraId="59394AF7" w14:textId="77777777" w:rsidR="0081504A" w:rsidRPr="009E4365" w:rsidRDefault="0081504A" w:rsidP="00A97FC6">
            <w:pPr>
              <w:rPr>
                <w:rFonts w:ascii="Times New Roman" w:hAnsi="Times New Roman" w:cs="Times New Roman"/>
                <w:sz w:val="20"/>
                <w:szCs w:val="20"/>
              </w:rPr>
            </w:pPr>
          </w:p>
        </w:tc>
        <w:tc>
          <w:tcPr>
            <w:tcW w:w="1350" w:type="dxa"/>
            <w:vMerge/>
            <w:tcBorders>
              <w:bottom w:val="single" w:sz="4" w:space="0" w:color="auto"/>
            </w:tcBorders>
          </w:tcPr>
          <w:p w14:paraId="05FDC5A4" w14:textId="77777777" w:rsidR="0081504A" w:rsidRPr="009E4365" w:rsidRDefault="0081504A" w:rsidP="00A97FC6">
            <w:pPr>
              <w:jc w:val="both"/>
              <w:rPr>
                <w:rFonts w:ascii="Times New Roman" w:hAnsi="Times New Roman" w:cs="Times New Roman"/>
                <w:sz w:val="20"/>
                <w:szCs w:val="20"/>
              </w:rPr>
            </w:pPr>
          </w:p>
        </w:tc>
        <w:tc>
          <w:tcPr>
            <w:tcW w:w="1170" w:type="dxa"/>
            <w:vMerge/>
            <w:tcBorders>
              <w:bottom w:val="single" w:sz="4" w:space="0" w:color="auto"/>
            </w:tcBorders>
          </w:tcPr>
          <w:p w14:paraId="7393EB3C" w14:textId="77777777" w:rsidR="0081504A" w:rsidRDefault="0081504A" w:rsidP="00A97FC6">
            <w:pPr>
              <w:jc w:val="center"/>
              <w:rPr>
                <w:rFonts w:ascii="Times New Roman" w:hAnsi="Times New Roman" w:cs="Times New Roman"/>
                <w:sz w:val="20"/>
                <w:szCs w:val="20"/>
              </w:rPr>
            </w:pPr>
          </w:p>
        </w:tc>
        <w:tc>
          <w:tcPr>
            <w:tcW w:w="900" w:type="dxa"/>
            <w:vMerge/>
            <w:tcBorders>
              <w:bottom w:val="single" w:sz="4" w:space="0" w:color="auto"/>
            </w:tcBorders>
          </w:tcPr>
          <w:p w14:paraId="0CB441A7" w14:textId="77777777" w:rsidR="0081504A" w:rsidRPr="009E4365" w:rsidRDefault="0081504A" w:rsidP="00A97FC6">
            <w:pPr>
              <w:jc w:val="center"/>
              <w:rPr>
                <w:rFonts w:ascii="Times New Roman" w:hAnsi="Times New Roman" w:cs="Times New Roman"/>
                <w:sz w:val="20"/>
                <w:szCs w:val="20"/>
              </w:rPr>
            </w:pPr>
          </w:p>
        </w:tc>
        <w:tc>
          <w:tcPr>
            <w:tcW w:w="1170" w:type="dxa"/>
            <w:vMerge/>
            <w:tcBorders>
              <w:bottom w:val="single" w:sz="4" w:space="0" w:color="auto"/>
            </w:tcBorders>
          </w:tcPr>
          <w:p w14:paraId="7A476A06" w14:textId="77777777" w:rsidR="0081504A" w:rsidRPr="009E4365" w:rsidRDefault="0081504A" w:rsidP="00A97FC6">
            <w:pPr>
              <w:jc w:val="center"/>
              <w:rPr>
                <w:rFonts w:ascii="Times New Roman" w:hAnsi="Times New Roman" w:cs="Times New Roman"/>
                <w:sz w:val="20"/>
                <w:szCs w:val="20"/>
              </w:rPr>
            </w:pPr>
          </w:p>
        </w:tc>
        <w:tc>
          <w:tcPr>
            <w:tcW w:w="1980" w:type="dxa"/>
            <w:vMerge/>
            <w:tcBorders>
              <w:bottom w:val="single" w:sz="4" w:space="0" w:color="auto"/>
            </w:tcBorders>
          </w:tcPr>
          <w:p w14:paraId="20BB5786" w14:textId="77777777" w:rsidR="0081504A" w:rsidRPr="009E4365" w:rsidRDefault="0081504A" w:rsidP="00A97FC6">
            <w:pPr>
              <w:rPr>
                <w:rFonts w:ascii="Times New Roman" w:hAnsi="Times New Roman" w:cs="Times New Roman"/>
                <w:color w:val="151515"/>
                <w:sz w:val="20"/>
                <w:szCs w:val="20"/>
              </w:rPr>
            </w:pPr>
          </w:p>
        </w:tc>
        <w:tc>
          <w:tcPr>
            <w:tcW w:w="2430" w:type="dxa"/>
            <w:tcBorders>
              <w:top w:val="single" w:sz="8" w:space="0" w:color="auto"/>
              <w:bottom w:val="single" w:sz="4" w:space="0" w:color="auto"/>
            </w:tcBorders>
            <w:vAlign w:val="center"/>
          </w:tcPr>
          <w:p w14:paraId="4E198685" w14:textId="77777777" w:rsidR="0081504A" w:rsidRDefault="0081504A" w:rsidP="00A97FC6">
            <w:pPr>
              <w:rPr>
                <w:rFonts w:ascii="Times New Roman" w:hAnsi="Times New Roman" w:cs="Times New Roman"/>
                <w:sz w:val="20"/>
                <w:szCs w:val="20"/>
              </w:rPr>
            </w:pPr>
            <w:r>
              <w:rPr>
                <w:rFonts w:ascii="Times New Roman" w:hAnsi="Times New Roman" w:cs="Times New Roman"/>
                <w:sz w:val="20"/>
                <w:szCs w:val="20"/>
              </w:rPr>
              <w:t>Long-term hospitalization</w:t>
            </w:r>
          </w:p>
        </w:tc>
        <w:tc>
          <w:tcPr>
            <w:tcW w:w="1440" w:type="dxa"/>
            <w:tcBorders>
              <w:top w:val="single" w:sz="8" w:space="0" w:color="auto"/>
              <w:bottom w:val="single" w:sz="4" w:space="0" w:color="auto"/>
            </w:tcBorders>
          </w:tcPr>
          <w:p w14:paraId="444A8A29"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4.456</w:t>
            </w:r>
          </w:p>
          <w:p w14:paraId="7AA32BAB"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[2.974-6.677]</w:t>
            </w:r>
          </w:p>
        </w:tc>
        <w:tc>
          <w:tcPr>
            <w:tcW w:w="990" w:type="dxa"/>
            <w:tcBorders>
              <w:top w:val="single" w:sz="8" w:space="0" w:color="auto"/>
              <w:bottom w:val="single" w:sz="4" w:space="0" w:color="auto"/>
            </w:tcBorders>
            <w:vAlign w:val="center"/>
          </w:tcPr>
          <w:p w14:paraId="60CF4B16"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&lt;0.001</w:t>
            </w:r>
          </w:p>
        </w:tc>
      </w:tr>
      <w:tr w:rsidR="0081504A" w:rsidRPr="009E4365" w14:paraId="0535948A" w14:textId="77777777" w:rsidTr="00F43837">
        <w:tc>
          <w:tcPr>
            <w:tcW w:w="1530" w:type="dxa"/>
            <w:tcBorders>
              <w:top w:val="single" w:sz="4" w:space="0" w:color="auto"/>
            </w:tcBorders>
          </w:tcPr>
          <w:p w14:paraId="59697CE0" w14:textId="74B8E91B"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Shirai Y et al</w:t>
            </w:r>
            <w:r>
              <w:rPr>
                <w:rFonts w:ascii="Times New Roman" w:hAnsi="Times New Roman" w:cs="Times New Roman"/>
                <w:sz w:val="20"/>
                <w:szCs w:val="20"/>
                <w:vertAlign w:val="superscript"/>
              </w:rPr>
              <w:t>8</w:t>
            </w:r>
            <w:r w:rsidRPr="009E4365">
              <w:rPr>
                <w:rFonts w:ascii="Times New Roman" w:hAnsi="Times New Roman" w:cs="Times New Roman"/>
                <w:sz w:val="20"/>
                <w:szCs w:val="20"/>
              </w:rPr>
              <w:t>, 2017</w:t>
            </w:r>
          </w:p>
          <w:p w14:paraId="3EE8800E" w14:textId="4D0B0DDB" w:rsidR="0081504A" w:rsidRPr="009E4365" w:rsidRDefault="0081504A" w:rsidP="00A97FC6">
            <w:pPr>
              <w:rPr>
                <w:rFonts w:ascii="Times New Roman" w:hAnsi="Times New Roman" w:cs="Times New Roman"/>
                <w:b/>
                <w:sz w:val="20"/>
                <w:szCs w:val="20"/>
              </w:rPr>
            </w:pPr>
            <w:r w:rsidRPr="009E4365">
              <w:rPr>
                <w:rFonts w:ascii="Times New Roman" w:hAnsi="Times New Roman" w:cs="Times New Roman"/>
                <w:b/>
                <w:sz w:val="20"/>
                <w:szCs w:val="20"/>
              </w:rPr>
              <w:t>(18.13/22</w:t>
            </w:r>
            <w:r w:rsidR="00CB7995">
              <w:rPr>
                <w:rFonts w:ascii="Times New Roman" w:hAnsi="Times New Roman" w:cs="Times New Roman"/>
                <w:b/>
                <w:sz w:val="20"/>
                <w:szCs w:val="20"/>
              </w:rPr>
              <w:t>.00</w:t>
            </w:r>
            <w:r w:rsidRPr="009E4365">
              <w:rPr>
                <w:rFonts w:ascii="Times New Roman" w:hAnsi="Times New Roman" w:cs="Times New Roman"/>
                <w:b/>
                <w:sz w:val="20"/>
                <w:szCs w:val="20"/>
              </w:rPr>
              <w:t>)</w:t>
            </w:r>
          </w:p>
        </w:tc>
        <w:tc>
          <w:tcPr>
            <w:tcW w:w="1350" w:type="dxa"/>
            <w:tcBorders>
              <w:top w:val="single" w:sz="4" w:space="0" w:color="auto"/>
            </w:tcBorders>
          </w:tcPr>
          <w:p w14:paraId="78857B64" w14:textId="77777777" w:rsidR="0081504A" w:rsidRPr="009E4365" w:rsidRDefault="0081504A" w:rsidP="00A97FC6">
            <w:pPr>
              <w:jc w:val="both"/>
              <w:rPr>
                <w:rFonts w:ascii="Times New Roman" w:hAnsi="Times New Roman" w:cs="Times New Roman"/>
                <w:sz w:val="20"/>
                <w:szCs w:val="20"/>
              </w:rPr>
            </w:pPr>
            <w:r w:rsidRPr="009E4365">
              <w:rPr>
                <w:rFonts w:ascii="Times New Roman" w:hAnsi="Times New Roman" w:cs="Times New Roman"/>
                <w:sz w:val="20"/>
                <w:szCs w:val="20"/>
              </w:rPr>
              <w:t>Retrospective cohort study</w:t>
            </w:r>
          </w:p>
        </w:tc>
        <w:tc>
          <w:tcPr>
            <w:tcW w:w="1170" w:type="dxa"/>
            <w:tcBorders>
              <w:top w:val="single" w:sz="4" w:space="0" w:color="auto"/>
            </w:tcBorders>
          </w:tcPr>
          <w:p w14:paraId="33DB9128" w14:textId="77777777" w:rsidR="0081504A" w:rsidRPr="009E4365"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Tokyo</w:t>
            </w:r>
            <w:r>
              <w:rPr>
                <w:rFonts w:ascii="Times New Roman" w:hAnsi="Times New Roman" w:cs="Times New Roman"/>
                <w:sz w:val="20"/>
                <w:szCs w:val="20"/>
              </w:rPr>
              <w:t>, Japan</w:t>
            </w:r>
          </w:p>
        </w:tc>
        <w:tc>
          <w:tcPr>
            <w:tcW w:w="900" w:type="dxa"/>
            <w:tcBorders>
              <w:top w:val="single" w:sz="4" w:space="0" w:color="auto"/>
            </w:tcBorders>
          </w:tcPr>
          <w:p w14:paraId="095C7FAE" w14:textId="77777777" w:rsidR="0081504A" w:rsidRPr="009E4365"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120</w:t>
            </w:r>
          </w:p>
        </w:tc>
        <w:tc>
          <w:tcPr>
            <w:tcW w:w="1170" w:type="dxa"/>
            <w:tcBorders>
              <w:top w:val="single" w:sz="4" w:space="0" w:color="auto"/>
            </w:tcBorders>
          </w:tcPr>
          <w:p w14:paraId="3C9AE903" w14:textId="77777777" w:rsidR="0081504A" w:rsidRPr="009E4365"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36.30 weeks</w:t>
            </w:r>
          </w:p>
        </w:tc>
        <w:tc>
          <w:tcPr>
            <w:tcW w:w="1980" w:type="dxa"/>
            <w:tcBorders>
              <w:top w:val="single" w:sz="4" w:space="0" w:color="auto"/>
            </w:tcBorders>
          </w:tcPr>
          <w:p w14:paraId="1DE9F7C7" w14:textId="77777777"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Univariate analysis</w:t>
            </w:r>
          </w:p>
          <w:p w14:paraId="33D33F0C" w14:textId="77777777"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Multivariate logistic regression</w:t>
            </w:r>
          </w:p>
        </w:tc>
        <w:tc>
          <w:tcPr>
            <w:tcW w:w="2430" w:type="dxa"/>
            <w:tcBorders>
              <w:top w:val="single" w:sz="4" w:space="0" w:color="auto"/>
              <w:bottom w:val="single" w:sz="4" w:space="0" w:color="auto"/>
            </w:tcBorders>
            <w:vAlign w:val="center"/>
          </w:tcPr>
          <w:p w14:paraId="4A267A36" w14:textId="77777777"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Central venous catheterization</w:t>
            </w:r>
          </w:p>
        </w:tc>
        <w:tc>
          <w:tcPr>
            <w:tcW w:w="1440" w:type="dxa"/>
            <w:tcBorders>
              <w:top w:val="single" w:sz="4" w:space="0" w:color="auto"/>
              <w:bottom w:val="single" w:sz="4" w:space="0" w:color="auto"/>
            </w:tcBorders>
            <w:vAlign w:val="center"/>
          </w:tcPr>
          <w:p w14:paraId="412B5511"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4.843</w:t>
            </w:r>
          </w:p>
          <w:p w14:paraId="366B32C9"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[1.975-11.878]</w:t>
            </w:r>
          </w:p>
        </w:tc>
        <w:tc>
          <w:tcPr>
            <w:tcW w:w="990" w:type="dxa"/>
            <w:tcBorders>
              <w:top w:val="single" w:sz="4" w:space="0" w:color="auto"/>
              <w:bottom w:val="single" w:sz="4" w:space="0" w:color="auto"/>
            </w:tcBorders>
            <w:vAlign w:val="center"/>
          </w:tcPr>
          <w:p w14:paraId="4988190B"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0.001</w:t>
            </w:r>
          </w:p>
        </w:tc>
      </w:tr>
      <w:tr w:rsidR="0081504A" w:rsidRPr="009E4365" w14:paraId="28A17781" w14:textId="77777777" w:rsidTr="00F43837">
        <w:tc>
          <w:tcPr>
            <w:tcW w:w="1530" w:type="dxa"/>
            <w:vMerge w:val="restart"/>
            <w:tcBorders>
              <w:top w:val="single" w:sz="4" w:space="0" w:color="auto"/>
            </w:tcBorders>
          </w:tcPr>
          <w:p w14:paraId="739027EE" w14:textId="78B62C59"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Yoon YK et al</w:t>
            </w:r>
            <w:r>
              <w:rPr>
                <w:rFonts w:ascii="Times New Roman" w:hAnsi="Times New Roman" w:cs="Times New Roman"/>
                <w:sz w:val="20"/>
                <w:szCs w:val="20"/>
                <w:vertAlign w:val="superscript"/>
              </w:rPr>
              <w:t>9</w:t>
            </w:r>
            <w:r w:rsidRPr="009E4365">
              <w:rPr>
                <w:rFonts w:ascii="Times New Roman" w:hAnsi="Times New Roman" w:cs="Times New Roman"/>
                <w:sz w:val="20"/>
                <w:szCs w:val="20"/>
              </w:rPr>
              <w:t>, 2016</w:t>
            </w:r>
          </w:p>
          <w:p w14:paraId="7C58BF55" w14:textId="6867CF86" w:rsidR="0081504A" w:rsidRPr="009E4365" w:rsidRDefault="0081504A" w:rsidP="00A97FC6">
            <w:pPr>
              <w:rPr>
                <w:rFonts w:ascii="Times New Roman" w:hAnsi="Times New Roman" w:cs="Times New Roman"/>
                <w:b/>
                <w:sz w:val="20"/>
                <w:szCs w:val="20"/>
              </w:rPr>
            </w:pPr>
            <w:r w:rsidRPr="009E4365">
              <w:rPr>
                <w:rFonts w:ascii="Times New Roman" w:hAnsi="Times New Roman" w:cs="Times New Roman"/>
                <w:b/>
                <w:sz w:val="20"/>
                <w:szCs w:val="20"/>
              </w:rPr>
              <w:t>(21.67/22</w:t>
            </w:r>
            <w:r w:rsidR="00CB7995">
              <w:rPr>
                <w:rFonts w:ascii="Times New Roman" w:hAnsi="Times New Roman" w:cs="Times New Roman"/>
                <w:b/>
                <w:sz w:val="20"/>
                <w:szCs w:val="20"/>
              </w:rPr>
              <w:t>.00</w:t>
            </w:r>
            <w:r w:rsidRPr="009E4365">
              <w:rPr>
                <w:rFonts w:ascii="Times New Roman" w:hAnsi="Times New Roman" w:cs="Times New Roman"/>
                <w:b/>
                <w:sz w:val="20"/>
                <w:szCs w:val="20"/>
              </w:rPr>
              <w:t>)</w:t>
            </w:r>
          </w:p>
        </w:tc>
        <w:tc>
          <w:tcPr>
            <w:tcW w:w="1350" w:type="dxa"/>
            <w:vMerge w:val="restart"/>
            <w:tcBorders>
              <w:top w:val="single" w:sz="4" w:space="0" w:color="auto"/>
            </w:tcBorders>
          </w:tcPr>
          <w:p w14:paraId="73B1130A" w14:textId="2C5F6970" w:rsidR="0081504A" w:rsidRPr="009E4365" w:rsidRDefault="0081504A" w:rsidP="00A97FC6">
            <w:pPr>
              <w:jc w:val="both"/>
              <w:rPr>
                <w:rFonts w:ascii="Times New Roman" w:hAnsi="Times New Roman" w:cs="Times New Roman"/>
                <w:sz w:val="20"/>
                <w:szCs w:val="20"/>
              </w:rPr>
            </w:pPr>
            <w:r w:rsidRPr="009E4365">
              <w:rPr>
                <w:rFonts w:ascii="Times New Roman" w:hAnsi="Times New Roman" w:cs="Times New Roman"/>
                <w:sz w:val="20"/>
                <w:szCs w:val="20"/>
              </w:rPr>
              <w:t xml:space="preserve">Prospective multicenter </w:t>
            </w:r>
            <w:r w:rsidR="002C7060">
              <w:rPr>
                <w:rFonts w:ascii="Times New Roman" w:hAnsi="Times New Roman" w:cs="Times New Roman"/>
                <w:sz w:val="20"/>
                <w:szCs w:val="20"/>
              </w:rPr>
              <w:t>cross-sectional study</w:t>
            </w:r>
          </w:p>
        </w:tc>
        <w:tc>
          <w:tcPr>
            <w:tcW w:w="1170" w:type="dxa"/>
            <w:vMerge w:val="restart"/>
            <w:tcBorders>
              <w:top w:val="single" w:sz="4" w:space="0" w:color="auto"/>
            </w:tcBorders>
          </w:tcPr>
          <w:p w14:paraId="6B346DE0"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 xml:space="preserve">South </w:t>
            </w:r>
            <w:r w:rsidRPr="009E4365">
              <w:rPr>
                <w:rFonts w:ascii="Times New Roman" w:hAnsi="Times New Roman" w:cs="Times New Roman"/>
                <w:sz w:val="20"/>
                <w:szCs w:val="20"/>
              </w:rPr>
              <w:t>Korea</w:t>
            </w:r>
          </w:p>
        </w:tc>
        <w:tc>
          <w:tcPr>
            <w:tcW w:w="900" w:type="dxa"/>
            <w:vMerge w:val="restart"/>
            <w:tcBorders>
              <w:top w:val="single" w:sz="4" w:space="0" w:color="auto"/>
            </w:tcBorders>
          </w:tcPr>
          <w:p w14:paraId="55682555" w14:textId="77777777" w:rsidR="0081504A" w:rsidRPr="009E4365"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345</w:t>
            </w:r>
          </w:p>
        </w:tc>
        <w:tc>
          <w:tcPr>
            <w:tcW w:w="1170" w:type="dxa"/>
            <w:vMerge w:val="restart"/>
            <w:tcBorders>
              <w:top w:val="single" w:sz="4" w:space="0" w:color="auto"/>
            </w:tcBorders>
          </w:tcPr>
          <w:p w14:paraId="176D0A91" w14:textId="77777777" w:rsidR="0081504A" w:rsidRPr="009E4365"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67 years</w:t>
            </w:r>
          </w:p>
        </w:tc>
        <w:tc>
          <w:tcPr>
            <w:tcW w:w="1980" w:type="dxa"/>
            <w:vMerge w:val="restart"/>
            <w:tcBorders>
              <w:top w:val="single" w:sz="4" w:space="0" w:color="auto"/>
            </w:tcBorders>
          </w:tcPr>
          <w:p w14:paraId="4D3B2A9A" w14:textId="77777777" w:rsidR="0081504A"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Pearson’s chi-squared test</w:t>
            </w:r>
          </w:p>
          <w:p w14:paraId="71DE2C2F" w14:textId="77777777" w:rsidR="0081504A"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Fisher’s exact test</w:t>
            </w:r>
          </w:p>
          <w:p w14:paraId="735209E5" w14:textId="77777777" w:rsidR="0081504A" w:rsidRPr="009E4365" w:rsidRDefault="0081504A" w:rsidP="00A97FC6">
            <w:pPr>
              <w:rPr>
                <w:rFonts w:ascii="Times New Roman" w:hAnsi="Times New Roman" w:cs="Times New Roman"/>
                <w:sz w:val="20"/>
                <w:szCs w:val="20"/>
              </w:rPr>
            </w:pPr>
            <w:proofErr w:type="spellStart"/>
            <w:r w:rsidRPr="009E4365">
              <w:rPr>
                <w:rFonts w:ascii="Times New Roman" w:hAnsi="Times New Roman" w:cs="Times New Roman"/>
                <w:sz w:val="20"/>
                <w:szCs w:val="20"/>
              </w:rPr>
              <w:t>McNemar’s</w:t>
            </w:r>
            <w:proofErr w:type="spellEnd"/>
            <w:r w:rsidRPr="009E4365">
              <w:rPr>
                <w:rFonts w:ascii="Times New Roman" w:hAnsi="Times New Roman" w:cs="Times New Roman"/>
                <w:sz w:val="20"/>
                <w:szCs w:val="20"/>
              </w:rPr>
              <w:t xml:space="preserve"> test</w:t>
            </w:r>
          </w:p>
          <w:p w14:paraId="2D529C17" w14:textId="77777777" w:rsidR="0081504A"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Student’s t-tests</w:t>
            </w:r>
          </w:p>
          <w:p w14:paraId="553AE89C" w14:textId="77777777" w:rsidR="0081504A"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Mann-Whitney U test</w:t>
            </w:r>
          </w:p>
          <w:p w14:paraId="4FFA82BC" w14:textId="77777777"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Wilcoxon’s signed-rank test</w:t>
            </w:r>
          </w:p>
          <w:p w14:paraId="58764CDF" w14:textId="77777777"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Multivariate conditional logistic regression analysis</w:t>
            </w:r>
          </w:p>
        </w:tc>
        <w:tc>
          <w:tcPr>
            <w:tcW w:w="2430" w:type="dxa"/>
            <w:tcBorders>
              <w:top w:val="single" w:sz="4" w:space="0" w:color="auto"/>
              <w:bottom w:val="single" w:sz="4" w:space="0" w:color="auto"/>
            </w:tcBorders>
            <w:vAlign w:val="center"/>
          </w:tcPr>
          <w:p w14:paraId="4D6FFA67" w14:textId="77777777" w:rsidR="0081504A" w:rsidRPr="009E4365" w:rsidRDefault="0081504A" w:rsidP="00A97FC6">
            <w:pPr>
              <w:rPr>
                <w:rFonts w:ascii="Times New Roman" w:hAnsi="Times New Roman" w:cs="Times New Roman"/>
                <w:sz w:val="20"/>
                <w:szCs w:val="20"/>
              </w:rPr>
            </w:pPr>
            <w:r>
              <w:rPr>
                <w:rFonts w:ascii="Times New Roman" w:hAnsi="Times New Roman" w:cs="Times New Roman"/>
                <w:sz w:val="20"/>
                <w:szCs w:val="20"/>
              </w:rPr>
              <w:t>Nosocomial infection</w:t>
            </w:r>
          </w:p>
        </w:tc>
        <w:tc>
          <w:tcPr>
            <w:tcW w:w="1440" w:type="dxa"/>
            <w:tcBorders>
              <w:top w:val="single" w:sz="4" w:space="0" w:color="auto"/>
              <w:bottom w:val="single" w:sz="4" w:space="0" w:color="auto"/>
            </w:tcBorders>
            <w:vAlign w:val="center"/>
          </w:tcPr>
          <w:p w14:paraId="5BE610C4"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2.62</w:t>
            </w:r>
          </w:p>
          <w:p w14:paraId="241E16C2"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[1.28-5.37]</w:t>
            </w:r>
          </w:p>
        </w:tc>
        <w:tc>
          <w:tcPr>
            <w:tcW w:w="990" w:type="dxa"/>
            <w:tcBorders>
              <w:top w:val="single" w:sz="4" w:space="0" w:color="auto"/>
              <w:bottom w:val="single" w:sz="4" w:space="0" w:color="auto"/>
            </w:tcBorders>
            <w:vAlign w:val="center"/>
          </w:tcPr>
          <w:p w14:paraId="315BC501"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0.009</w:t>
            </w:r>
          </w:p>
        </w:tc>
      </w:tr>
      <w:tr w:rsidR="0081504A" w:rsidRPr="009E4365" w14:paraId="04D597EB" w14:textId="77777777" w:rsidTr="00F43837">
        <w:trPr>
          <w:trHeight w:val="863"/>
        </w:trPr>
        <w:tc>
          <w:tcPr>
            <w:tcW w:w="1530" w:type="dxa"/>
            <w:vMerge/>
          </w:tcPr>
          <w:p w14:paraId="557255EC" w14:textId="77777777" w:rsidR="0081504A" w:rsidRPr="009E4365" w:rsidRDefault="0081504A" w:rsidP="00A97FC6">
            <w:pPr>
              <w:rPr>
                <w:rFonts w:ascii="Times New Roman" w:hAnsi="Times New Roman" w:cs="Times New Roman"/>
                <w:sz w:val="20"/>
                <w:szCs w:val="20"/>
              </w:rPr>
            </w:pPr>
          </w:p>
        </w:tc>
        <w:tc>
          <w:tcPr>
            <w:tcW w:w="1350" w:type="dxa"/>
            <w:vMerge/>
          </w:tcPr>
          <w:p w14:paraId="1E571235"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0D623C12" w14:textId="77777777" w:rsidR="0081504A" w:rsidRDefault="0081504A" w:rsidP="00A97FC6">
            <w:pPr>
              <w:jc w:val="center"/>
              <w:rPr>
                <w:rFonts w:ascii="Times New Roman" w:hAnsi="Times New Roman" w:cs="Times New Roman"/>
                <w:sz w:val="20"/>
                <w:szCs w:val="20"/>
              </w:rPr>
            </w:pPr>
          </w:p>
        </w:tc>
        <w:tc>
          <w:tcPr>
            <w:tcW w:w="900" w:type="dxa"/>
            <w:vMerge/>
          </w:tcPr>
          <w:p w14:paraId="0CA73697"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05E5ED3D"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60CB0158"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66FF720C" w14:textId="77777777" w:rsidR="0081504A" w:rsidRPr="009E4365" w:rsidRDefault="0081504A" w:rsidP="00A97FC6">
            <w:pPr>
              <w:rPr>
                <w:rFonts w:ascii="Times New Roman" w:hAnsi="Times New Roman" w:cs="Times New Roman"/>
                <w:sz w:val="20"/>
                <w:szCs w:val="20"/>
              </w:rPr>
            </w:pPr>
            <w:r>
              <w:rPr>
                <w:rFonts w:ascii="Times New Roman" w:hAnsi="Times New Roman" w:cs="Times New Roman"/>
                <w:sz w:val="20"/>
                <w:szCs w:val="20"/>
              </w:rPr>
              <w:t xml:space="preserve">Prior exposure to </w:t>
            </w:r>
            <w:proofErr w:type="spellStart"/>
            <w:r>
              <w:rPr>
                <w:rFonts w:ascii="Times New Roman" w:hAnsi="Times New Roman" w:cs="Times New Roman"/>
                <w:sz w:val="20"/>
                <w:szCs w:val="20"/>
              </w:rPr>
              <w:t>glycopeptides</w:t>
            </w:r>
            <w:proofErr w:type="spellEnd"/>
          </w:p>
        </w:tc>
        <w:tc>
          <w:tcPr>
            <w:tcW w:w="1440" w:type="dxa"/>
            <w:tcBorders>
              <w:top w:val="single" w:sz="4" w:space="0" w:color="auto"/>
              <w:bottom w:val="single" w:sz="4" w:space="0" w:color="auto"/>
            </w:tcBorders>
            <w:vAlign w:val="center"/>
          </w:tcPr>
          <w:p w14:paraId="70C71178"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3.24</w:t>
            </w:r>
          </w:p>
          <w:p w14:paraId="1FF62401"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[1.08-9.67]</w:t>
            </w:r>
          </w:p>
        </w:tc>
        <w:tc>
          <w:tcPr>
            <w:tcW w:w="990" w:type="dxa"/>
            <w:tcBorders>
              <w:top w:val="single" w:sz="4" w:space="0" w:color="auto"/>
              <w:bottom w:val="single" w:sz="4" w:space="0" w:color="auto"/>
            </w:tcBorders>
            <w:vAlign w:val="center"/>
          </w:tcPr>
          <w:p w14:paraId="40CFF422"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0.035</w:t>
            </w:r>
          </w:p>
        </w:tc>
      </w:tr>
      <w:tr w:rsidR="0081504A" w:rsidRPr="009E4365" w14:paraId="7F1629BA" w14:textId="77777777" w:rsidTr="00F43837">
        <w:trPr>
          <w:trHeight w:val="1133"/>
        </w:trPr>
        <w:tc>
          <w:tcPr>
            <w:tcW w:w="1530" w:type="dxa"/>
            <w:vMerge/>
          </w:tcPr>
          <w:p w14:paraId="1131C480" w14:textId="77777777" w:rsidR="0081504A" w:rsidRPr="009E4365" w:rsidRDefault="0081504A" w:rsidP="00A97FC6">
            <w:pPr>
              <w:rPr>
                <w:rFonts w:ascii="Times New Roman" w:hAnsi="Times New Roman" w:cs="Times New Roman"/>
                <w:sz w:val="20"/>
                <w:szCs w:val="20"/>
              </w:rPr>
            </w:pPr>
          </w:p>
        </w:tc>
        <w:tc>
          <w:tcPr>
            <w:tcW w:w="1350" w:type="dxa"/>
            <w:vMerge/>
          </w:tcPr>
          <w:p w14:paraId="3D4C29D5"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2DEDA739" w14:textId="77777777" w:rsidR="0081504A" w:rsidRDefault="0081504A" w:rsidP="00A97FC6">
            <w:pPr>
              <w:jc w:val="center"/>
              <w:rPr>
                <w:rFonts w:ascii="Times New Roman" w:hAnsi="Times New Roman" w:cs="Times New Roman"/>
                <w:sz w:val="20"/>
                <w:szCs w:val="20"/>
              </w:rPr>
            </w:pPr>
          </w:p>
        </w:tc>
        <w:tc>
          <w:tcPr>
            <w:tcW w:w="900" w:type="dxa"/>
            <w:vMerge/>
          </w:tcPr>
          <w:p w14:paraId="1134FD31"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38E1FF38"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5108C695" w14:textId="77777777" w:rsidR="0081504A" w:rsidRPr="009E4365" w:rsidRDefault="0081504A" w:rsidP="00A97FC6">
            <w:pPr>
              <w:rPr>
                <w:rFonts w:ascii="Times New Roman" w:hAnsi="Times New Roman" w:cs="Times New Roman"/>
                <w:sz w:val="20"/>
                <w:szCs w:val="20"/>
              </w:rPr>
            </w:pPr>
          </w:p>
        </w:tc>
        <w:tc>
          <w:tcPr>
            <w:tcW w:w="2430" w:type="dxa"/>
            <w:tcBorders>
              <w:bottom w:val="single" w:sz="4" w:space="0" w:color="auto"/>
            </w:tcBorders>
            <w:vAlign w:val="center"/>
          </w:tcPr>
          <w:p w14:paraId="58B727A8" w14:textId="77777777" w:rsidR="0081504A" w:rsidRPr="009E4365" w:rsidRDefault="0081504A" w:rsidP="00A97FC6">
            <w:pPr>
              <w:rPr>
                <w:rFonts w:ascii="Times New Roman" w:hAnsi="Times New Roman" w:cs="Times New Roman"/>
                <w:sz w:val="20"/>
                <w:szCs w:val="20"/>
              </w:rPr>
            </w:pPr>
            <w:r>
              <w:rPr>
                <w:rFonts w:ascii="Times New Roman" w:hAnsi="Times New Roman" w:cs="Times New Roman"/>
                <w:sz w:val="20"/>
                <w:szCs w:val="20"/>
              </w:rPr>
              <w:t>Severe sepsis or septic shock</w:t>
            </w:r>
          </w:p>
        </w:tc>
        <w:tc>
          <w:tcPr>
            <w:tcW w:w="1440" w:type="dxa"/>
            <w:tcBorders>
              <w:bottom w:val="single" w:sz="4" w:space="0" w:color="auto"/>
            </w:tcBorders>
            <w:vAlign w:val="center"/>
          </w:tcPr>
          <w:p w14:paraId="05793698"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5.45</w:t>
            </w:r>
          </w:p>
          <w:p w14:paraId="1630218A"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[2.14-13.87]</w:t>
            </w:r>
          </w:p>
        </w:tc>
        <w:tc>
          <w:tcPr>
            <w:tcW w:w="990" w:type="dxa"/>
            <w:tcBorders>
              <w:bottom w:val="single" w:sz="4" w:space="0" w:color="auto"/>
            </w:tcBorders>
            <w:vAlign w:val="center"/>
          </w:tcPr>
          <w:p w14:paraId="4F836713"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&lt;0.001</w:t>
            </w:r>
          </w:p>
        </w:tc>
      </w:tr>
      <w:tr w:rsidR="0081504A" w:rsidRPr="009E4365" w14:paraId="5AF59CE5" w14:textId="77777777" w:rsidTr="00F43837">
        <w:tc>
          <w:tcPr>
            <w:tcW w:w="1530" w:type="dxa"/>
            <w:vMerge/>
          </w:tcPr>
          <w:p w14:paraId="104BBF02" w14:textId="77777777" w:rsidR="0081504A" w:rsidRPr="009E4365" w:rsidRDefault="0081504A" w:rsidP="00A97FC6">
            <w:pPr>
              <w:rPr>
                <w:rFonts w:ascii="Times New Roman" w:hAnsi="Times New Roman" w:cs="Times New Roman"/>
                <w:sz w:val="20"/>
                <w:szCs w:val="20"/>
              </w:rPr>
            </w:pPr>
          </w:p>
        </w:tc>
        <w:tc>
          <w:tcPr>
            <w:tcW w:w="1350" w:type="dxa"/>
            <w:vMerge/>
          </w:tcPr>
          <w:p w14:paraId="44EB5BB6"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142A2080" w14:textId="77777777" w:rsidR="0081504A" w:rsidRDefault="0081504A" w:rsidP="00A97FC6">
            <w:pPr>
              <w:jc w:val="center"/>
              <w:rPr>
                <w:rFonts w:ascii="Times New Roman" w:hAnsi="Times New Roman" w:cs="Times New Roman"/>
                <w:sz w:val="20"/>
                <w:szCs w:val="20"/>
              </w:rPr>
            </w:pPr>
          </w:p>
        </w:tc>
        <w:tc>
          <w:tcPr>
            <w:tcW w:w="900" w:type="dxa"/>
            <w:vMerge/>
          </w:tcPr>
          <w:p w14:paraId="2F2D77A3"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7E537756"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63161740" w14:textId="77777777" w:rsidR="0081504A" w:rsidRPr="009E4365" w:rsidRDefault="0081504A" w:rsidP="00A97FC6">
            <w:pPr>
              <w:rPr>
                <w:rFonts w:ascii="Times New Roman" w:hAnsi="Times New Roman" w:cs="Times New Roman"/>
                <w:sz w:val="20"/>
                <w:szCs w:val="20"/>
              </w:rPr>
            </w:pPr>
          </w:p>
        </w:tc>
        <w:tc>
          <w:tcPr>
            <w:tcW w:w="2430" w:type="dxa"/>
            <w:tcBorders>
              <w:bottom w:val="single" w:sz="4" w:space="0" w:color="auto"/>
            </w:tcBorders>
            <w:vAlign w:val="center"/>
          </w:tcPr>
          <w:p w14:paraId="6186D993" w14:textId="77777777" w:rsidR="0081504A" w:rsidRPr="009E4365" w:rsidRDefault="0081504A" w:rsidP="00A97FC6">
            <w:pPr>
              <w:rPr>
                <w:rFonts w:ascii="Times New Roman" w:hAnsi="Times New Roman" w:cs="Times New Roman"/>
                <w:sz w:val="20"/>
                <w:szCs w:val="20"/>
              </w:rPr>
            </w:pPr>
            <w:proofErr w:type="spellStart"/>
            <w:r>
              <w:rPr>
                <w:rFonts w:ascii="Times New Roman" w:hAnsi="Times New Roman" w:cs="Times New Roman"/>
                <w:sz w:val="20"/>
                <w:szCs w:val="20"/>
              </w:rPr>
              <w:t>Charlson’s</w:t>
            </w:r>
            <w:proofErr w:type="spellEnd"/>
            <w:r>
              <w:rPr>
                <w:rFonts w:ascii="Times New Roman" w:hAnsi="Times New Roman" w:cs="Times New Roman"/>
                <w:sz w:val="20"/>
                <w:szCs w:val="20"/>
              </w:rPr>
              <w:t xml:space="preserve"> comorbidity index (per 1-point increment)</w:t>
            </w:r>
          </w:p>
        </w:tc>
        <w:tc>
          <w:tcPr>
            <w:tcW w:w="1440" w:type="dxa"/>
            <w:tcBorders>
              <w:bottom w:val="single" w:sz="4" w:space="0" w:color="auto"/>
            </w:tcBorders>
            <w:vAlign w:val="center"/>
          </w:tcPr>
          <w:p w14:paraId="0D55C8C1"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1.52</w:t>
            </w:r>
          </w:p>
          <w:p w14:paraId="2F033A41"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[1.27-1.83]</w:t>
            </w:r>
          </w:p>
        </w:tc>
        <w:tc>
          <w:tcPr>
            <w:tcW w:w="990" w:type="dxa"/>
            <w:tcBorders>
              <w:bottom w:val="single" w:sz="4" w:space="0" w:color="auto"/>
            </w:tcBorders>
            <w:vAlign w:val="center"/>
          </w:tcPr>
          <w:p w14:paraId="29DE948D"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&lt;0.001</w:t>
            </w:r>
          </w:p>
        </w:tc>
      </w:tr>
      <w:tr w:rsidR="0081504A" w:rsidRPr="009E4365" w14:paraId="78E503F4" w14:textId="77777777" w:rsidTr="00F43837">
        <w:trPr>
          <w:trHeight w:val="710"/>
        </w:trPr>
        <w:tc>
          <w:tcPr>
            <w:tcW w:w="1530" w:type="dxa"/>
            <w:vMerge w:val="restart"/>
            <w:tcBorders>
              <w:top w:val="single" w:sz="4" w:space="0" w:color="auto"/>
            </w:tcBorders>
          </w:tcPr>
          <w:p w14:paraId="1B90D576" w14:textId="29261E42"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Gu FF et al</w:t>
            </w:r>
            <w:r>
              <w:rPr>
                <w:rFonts w:ascii="Times New Roman" w:hAnsi="Times New Roman" w:cs="Times New Roman"/>
                <w:sz w:val="20"/>
                <w:szCs w:val="20"/>
                <w:vertAlign w:val="superscript"/>
              </w:rPr>
              <w:t>10</w:t>
            </w:r>
            <w:r w:rsidRPr="009E4365">
              <w:rPr>
                <w:rFonts w:ascii="Times New Roman" w:hAnsi="Times New Roman" w:cs="Times New Roman"/>
                <w:sz w:val="20"/>
                <w:szCs w:val="20"/>
              </w:rPr>
              <w:t>, 2016</w:t>
            </w:r>
          </w:p>
          <w:p w14:paraId="1E59C24C" w14:textId="72A49525" w:rsidR="0081504A" w:rsidRPr="009E4365" w:rsidRDefault="0081504A" w:rsidP="00A97FC6">
            <w:pPr>
              <w:rPr>
                <w:rFonts w:ascii="Times New Roman" w:hAnsi="Times New Roman" w:cs="Times New Roman"/>
                <w:b/>
                <w:sz w:val="20"/>
                <w:szCs w:val="20"/>
              </w:rPr>
            </w:pPr>
            <w:r w:rsidRPr="009E4365">
              <w:rPr>
                <w:rFonts w:ascii="Times New Roman" w:hAnsi="Times New Roman" w:cs="Times New Roman"/>
                <w:b/>
                <w:sz w:val="20"/>
                <w:szCs w:val="20"/>
              </w:rPr>
              <w:t>(17.77/22</w:t>
            </w:r>
            <w:r w:rsidR="00CB7995">
              <w:rPr>
                <w:rFonts w:ascii="Times New Roman" w:hAnsi="Times New Roman" w:cs="Times New Roman"/>
                <w:b/>
                <w:sz w:val="20"/>
                <w:szCs w:val="20"/>
              </w:rPr>
              <w:t>.00</w:t>
            </w:r>
            <w:r w:rsidRPr="009E4365">
              <w:rPr>
                <w:rFonts w:ascii="Times New Roman" w:hAnsi="Times New Roman" w:cs="Times New Roman"/>
                <w:b/>
                <w:sz w:val="20"/>
                <w:szCs w:val="20"/>
              </w:rPr>
              <w:t>)</w:t>
            </w:r>
          </w:p>
        </w:tc>
        <w:tc>
          <w:tcPr>
            <w:tcW w:w="1350" w:type="dxa"/>
            <w:vMerge w:val="restart"/>
            <w:tcBorders>
              <w:top w:val="single" w:sz="4" w:space="0" w:color="auto"/>
            </w:tcBorders>
          </w:tcPr>
          <w:p w14:paraId="747F9A73" w14:textId="77777777" w:rsidR="0081504A" w:rsidRPr="009E4365" w:rsidRDefault="0081504A" w:rsidP="00A97FC6">
            <w:pPr>
              <w:jc w:val="both"/>
              <w:rPr>
                <w:rFonts w:ascii="Times New Roman" w:hAnsi="Times New Roman" w:cs="Times New Roman"/>
                <w:sz w:val="20"/>
                <w:szCs w:val="20"/>
              </w:rPr>
            </w:pPr>
            <w:r w:rsidRPr="009E4365">
              <w:rPr>
                <w:rFonts w:ascii="Times New Roman" w:hAnsi="Times New Roman" w:cs="Times New Roman"/>
                <w:sz w:val="20"/>
                <w:szCs w:val="20"/>
              </w:rPr>
              <w:t>Cross-sectional study</w:t>
            </w:r>
          </w:p>
        </w:tc>
        <w:tc>
          <w:tcPr>
            <w:tcW w:w="1170" w:type="dxa"/>
            <w:vMerge w:val="restart"/>
            <w:tcBorders>
              <w:top w:val="single" w:sz="4" w:space="0" w:color="auto"/>
            </w:tcBorders>
          </w:tcPr>
          <w:p w14:paraId="5E551A7F" w14:textId="77777777" w:rsidR="0081504A" w:rsidRPr="009E4365"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Shanghai</w:t>
            </w:r>
            <w:r>
              <w:rPr>
                <w:rFonts w:ascii="Times New Roman" w:hAnsi="Times New Roman" w:cs="Times New Roman"/>
                <w:sz w:val="20"/>
                <w:szCs w:val="20"/>
              </w:rPr>
              <w:t>, China</w:t>
            </w:r>
          </w:p>
        </w:tc>
        <w:tc>
          <w:tcPr>
            <w:tcW w:w="900" w:type="dxa"/>
            <w:vMerge w:val="restart"/>
            <w:tcBorders>
              <w:top w:val="single" w:sz="4" w:space="0" w:color="auto"/>
            </w:tcBorders>
          </w:tcPr>
          <w:p w14:paraId="01E6698F" w14:textId="77777777" w:rsidR="0081504A" w:rsidRPr="009E4365"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443</w:t>
            </w:r>
          </w:p>
        </w:tc>
        <w:tc>
          <w:tcPr>
            <w:tcW w:w="1170" w:type="dxa"/>
            <w:vMerge w:val="restart"/>
            <w:tcBorders>
              <w:top w:val="single" w:sz="4" w:space="0" w:color="auto"/>
            </w:tcBorders>
          </w:tcPr>
          <w:p w14:paraId="7F6C4A3E" w14:textId="77777777" w:rsidR="0081504A"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 xml:space="preserve">84 years </w:t>
            </w:r>
          </w:p>
          <w:p w14:paraId="78692EAC" w14:textId="77777777" w:rsidR="0081504A" w:rsidRPr="009E4365"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(47-101 years)</w:t>
            </w:r>
          </w:p>
        </w:tc>
        <w:tc>
          <w:tcPr>
            <w:tcW w:w="1980" w:type="dxa"/>
            <w:vMerge w:val="restart"/>
            <w:tcBorders>
              <w:top w:val="single" w:sz="4" w:space="0" w:color="auto"/>
            </w:tcBorders>
          </w:tcPr>
          <w:p w14:paraId="763080E1" w14:textId="77777777" w:rsidR="0081504A"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Chi-squared test</w:t>
            </w:r>
          </w:p>
          <w:p w14:paraId="3DCD3671" w14:textId="77777777" w:rsidR="0081504A"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Fisher’s exact test</w:t>
            </w:r>
          </w:p>
          <w:p w14:paraId="04AE6CE3" w14:textId="77777777" w:rsidR="0081504A"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 xml:space="preserve">Student’s </w:t>
            </w:r>
            <w:r w:rsidRPr="009E4365">
              <w:rPr>
                <w:rFonts w:ascii="Times New Roman" w:hAnsi="Times New Roman" w:cs="Times New Roman"/>
                <w:i/>
                <w:sz w:val="20"/>
                <w:szCs w:val="20"/>
              </w:rPr>
              <w:t>t</w:t>
            </w:r>
            <w:r w:rsidRPr="009E4365">
              <w:rPr>
                <w:rFonts w:ascii="Times New Roman" w:hAnsi="Times New Roman" w:cs="Times New Roman"/>
                <w:sz w:val="20"/>
                <w:szCs w:val="20"/>
              </w:rPr>
              <w:t>-test</w:t>
            </w:r>
          </w:p>
          <w:p w14:paraId="32940028" w14:textId="77777777" w:rsidR="0081504A"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Man</w:t>
            </w:r>
            <w:r>
              <w:rPr>
                <w:rFonts w:ascii="Times New Roman" w:hAnsi="Times New Roman" w:cs="Times New Roman"/>
                <w:sz w:val="20"/>
                <w:szCs w:val="20"/>
              </w:rPr>
              <w:t>n</w:t>
            </w:r>
            <w:r w:rsidRPr="009E4365">
              <w:rPr>
                <w:rFonts w:ascii="Times New Roman" w:hAnsi="Times New Roman" w:cs="Times New Roman"/>
                <w:sz w:val="20"/>
                <w:szCs w:val="20"/>
              </w:rPr>
              <w:t>-Whitney U test</w:t>
            </w:r>
          </w:p>
          <w:p w14:paraId="72D6C124" w14:textId="77777777"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Multilevel regression analysis</w:t>
            </w:r>
          </w:p>
        </w:tc>
        <w:tc>
          <w:tcPr>
            <w:tcW w:w="2430" w:type="dxa"/>
            <w:tcBorders>
              <w:top w:val="single" w:sz="4" w:space="0" w:color="auto"/>
            </w:tcBorders>
            <w:vAlign w:val="center"/>
          </w:tcPr>
          <w:p w14:paraId="33BC6E47" w14:textId="77777777"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 xml:space="preserve">Previous hospitalization </w:t>
            </w:r>
          </w:p>
        </w:tc>
        <w:tc>
          <w:tcPr>
            <w:tcW w:w="1440" w:type="dxa"/>
            <w:tcBorders>
              <w:top w:val="single" w:sz="4" w:space="0" w:color="auto"/>
            </w:tcBorders>
            <w:vAlign w:val="center"/>
          </w:tcPr>
          <w:p w14:paraId="5EDF585B"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2.56</w:t>
            </w:r>
          </w:p>
          <w:p w14:paraId="394D8E99"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[1.21-5.42]</w:t>
            </w:r>
          </w:p>
        </w:tc>
        <w:tc>
          <w:tcPr>
            <w:tcW w:w="990" w:type="dxa"/>
            <w:tcBorders>
              <w:top w:val="single" w:sz="4" w:space="0" w:color="auto"/>
            </w:tcBorders>
            <w:vAlign w:val="center"/>
          </w:tcPr>
          <w:p w14:paraId="6F6460DD"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0.014</w:t>
            </w:r>
          </w:p>
        </w:tc>
      </w:tr>
      <w:tr w:rsidR="0081504A" w:rsidRPr="009E4365" w14:paraId="0E1BEF76" w14:textId="77777777" w:rsidTr="00F43837">
        <w:trPr>
          <w:trHeight w:val="476"/>
        </w:trPr>
        <w:tc>
          <w:tcPr>
            <w:tcW w:w="1530" w:type="dxa"/>
            <w:vMerge/>
          </w:tcPr>
          <w:p w14:paraId="04D5A9A5" w14:textId="77777777" w:rsidR="0081504A" w:rsidRPr="009E4365" w:rsidRDefault="0081504A" w:rsidP="00A97FC6">
            <w:pPr>
              <w:rPr>
                <w:rFonts w:ascii="Times New Roman" w:hAnsi="Times New Roman" w:cs="Times New Roman"/>
                <w:sz w:val="20"/>
                <w:szCs w:val="20"/>
              </w:rPr>
            </w:pPr>
          </w:p>
        </w:tc>
        <w:tc>
          <w:tcPr>
            <w:tcW w:w="1350" w:type="dxa"/>
            <w:vMerge/>
          </w:tcPr>
          <w:p w14:paraId="13D9D81D"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27449AB7" w14:textId="77777777" w:rsidR="0081504A" w:rsidRPr="009E4365" w:rsidRDefault="0081504A" w:rsidP="00A97FC6">
            <w:pPr>
              <w:rPr>
                <w:rFonts w:ascii="Times New Roman" w:hAnsi="Times New Roman" w:cs="Times New Roman"/>
                <w:sz w:val="20"/>
                <w:szCs w:val="20"/>
              </w:rPr>
            </w:pPr>
          </w:p>
        </w:tc>
        <w:tc>
          <w:tcPr>
            <w:tcW w:w="900" w:type="dxa"/>
            <w:vMerge/>
          </w:tcPr>
          <w:p w14:paraId="0DF03194" w14:textId="77777777" w:rsidR="0081504A" w:rsidRPr="009E4365" w:rsidRDefault="0081504A" w:rsidP="00A97FC6">
            <w:pPr>
              <w:rPr>
                <w:rFonts w:ascii="Times New Roman" w:hAnsi="Times New Roman" w:cs="Times New Roman"/>
                <w:sz w:val="20"/>
                <w:szCs w:val="20"/>
              </w:rPr>
            </w:pPr>
          </w:p>
        </w:tc>
        <w:tc>
          <w:tcPr>
            <w:tcW w:w="1170" w:type="dxa"/>
            <w:vMerge/>
          </w:tcPr>
          <w:p w14:paraId="52AABF19" w14:textId="77777777" w:rsidR="0081504A" w:rsidRPr="009E4365" w:rsidRDefault="0081504A" w:rsidP="00A97FC6">
            <w:pPr>
              <w:rPr>
                <w:rFonts w:ascii="Times New Roman" w:hAnsi="Times New Roman" w:cs="Times New Roman"/>
                <w:sz w:val="20"/>
                <w:szCs w:val="20"/>
              </w:rPr>
            </w:pPr>
          </w:p>
        </w:tc>
        <w:tc>
          <w:tcPr>
            <w:tcW w:w="1980" w:type="dxa"/>
            <w:vMerge/>
          </w:tcPr>
          <w:p w14:paraId="7B721518"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tcBorders>
            <w:vAlign w:val="center"/>
          </w:tcPr>
          <w:p w14:paraId="62A032F3" w14:textId="77777777" w:rsidR="0081504A" w:rsidRPr="009E4365" w:rsidRDefault="0081504A" w:rsidP="00A97FC6">
            <w:pPr>
              <w:rPr>
                <w:rFonts w:ascii="Times New Roman" w:hAnsi="Times New Roman" w:cs="Times New Roman"/>
                <w:sz w:val="20"/>
                <w:szCs w:val="20"/>
              </w:rPr>
            </w:pPr>
            <w:r>
              <w:rPr>
                <w:rFonts w:ascii="Times New Roman" w:hAnsi="Times New Roman" w:cs="Times New Roman"/>
                <w:sz w:val="20"/>
                <w:szCs w:val="20"/>
              </w:rPr>
              <w:t>P</w:t>
            </w:r>
            <w:r w:rsidRPr="009E4365">
              <w:rPr>
                <w:rFonts w:ascii="Times New Roman" w:hAnsi="Times New Roman" w:cs="Times New Roman"/>
                <w:sz w:val="20"/>
                <w:szCs w:val="20"/>
              </w:rPr>
              <w:t xml:space="preserve">resence of an invasive device </w:t>
            </w:r>
          </w:p>
        </w:tc>
        <w:tc>
          <w:tcPr>
            <w:tcW w:w="1440" w:type="dxa"/>
            <w:tcBorders>
              <w:top w:val="single" w:sz="4" w:space="0" w:color="auto"/>
            </w:tcBorders>
            <w:vAlign w:val="center"/>
          </w:tcPr>
          <w:p w14:paraId="36CF9096"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3.46</w:t>
            </w:r>
          </w:p>
          <w:p w14:paraId="53EA8B14"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[1.68-7.11]</w:t>
            </w:r>
          </w:p>
        </w:tc>
        <w:tc>
          <w:tcPr>
            <w:tcW w:w="990" w:type="dxa"/>
            <w:tcBorders>
              <w:top w:val="single" w:sz="4" w:space="0" w:color="auto"/>
            </w:tcBorders>
            <w:vAlign w:val="center"/>
          </w:tcPr>
          <w:p w14:paraId="67E66E22"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0.001</w:t>
            </w:r>
          </w:p>
        </w:tc>
      </w:tr>
      <w:tr w:rsidR="0081504A" w14:paraId="56EA5289" w14:textId="77777777" w:rsidTr="00F43837">
        <w:trPr>
          <w:trHeight w:val="530"/>
        </w:trPr>
        <w:tc>
          <w:tcPr>
            <w:tcW w:w="1530" w:type="dxa"/>
            <w:vMerge/>
          </w:tcPr>
          <w:p w14:paraId="60BE44ED" w14:textId="77777777" w:rsidR="0081504A" w:rsidRPr="009E4365" w:rsidRDefault="0081504A" w:rsidP="00A97FC6">
            <w:pPr>
              <w:rPr>
                <w:rFonts w:ascii="Times New Roman" w:hAnsi="Times New Roman" w:cs="Times New Roman"/>
                <w:sz w:val="20"/>
                <w:szCs w:val="20"/>
              </w:rPr>
            </w:pPr>
          </w:p>
        </w:tc>
        <w:tc>
          <w:tcPr>
            <w:tcW w:w="1350" w:type="dxa"/>
            <w:vMerge/>
          </w:tcPr>
          <w:p w14:paraId="7E6727BD"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566C7039" w14:textId="77777777" w:rsidR="0081504A" w:rsidRPr="009E4365" w:rsidRDefault="0081504A" w:rsidP="00A97FC6">
            <w:pPr>
              <w:jc w:val="center"/>
              <w:rPr>
                <w:rFonts w:ascii="Times New Roman" w:hAnsi="Times New Roman" w:cs="Times New Roman"/>
                <w:sz w:val="20"/>
                <w:szCs w:val="20"/>
              </w:rPr>
            </w:pPr>
          </w:p>
        </w:tc>
        <w:tc>
          <w:tcPr>
            <w:tcW w:w="900" w:type="dxa"/>
            <w:vMerge/>
          </w:tcPr>
          <w:p w14:paraId="191A3092"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1CC6202A" w14:textId="77777777" w:rsidR="0081504A" w:rsidRPr="009E4365" w:rsidRDefault="0081504A" w:rsidP="00A97FC6">
            <w:pPr>
              <w:rPr>
                <w:rFonts w:ascii="Times New Roman" w:hAnsi="Times New Roman" w:cs="Times New Roman"/>
                <w:sz w:val="20"/>
                <w:szCs w:val="20"/>
              </w:rPr>
            </w:pPr>
          </w:p>
        </w:tc>
        <w:tc>
          <w:tcPr>
            <w:tcW w:w="1980" w:type="dxa"/>
            <w:vMerge/>
          </w:tcPr>
          <w:p w14:paraId="77CCBDE7"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tcBorders>
            <w:vAlign w:val="center"/>
          </w:tcPr>
          <w:p w14:paraId="049E2E2C" w14:textId="77777777" w:rsidR="0081504A" w:rsidRDefault="0081504A" w:rsidP="00A97FC6">
            <w:pPr>
              <w:rPr>
                <w:rFonts w:ascii="Times New Roman" w:hAnsi="Times New Roman" w:cs="Times New Roman"/>
                <w:sz w:val="20"/>
                <w:szCs w:val="20"/>
              </w:rPr>
            </w:pPr>
            <w:r>
              <w:rPr>
                <w:rFonts w:ascii="Times New Roman" w:hAnsi="Times New Roman" w:cs="Times New Roman"/>
                <w:sz w:val="20"/>
                <w:szCs w:val="20"/>
              </w:rPr>
              <w:t>C</w:t>
            </w:r>
            <w:r w:rsidRPr="009E4365">
              <w:rPr>
                <w:rFonts w:ascii="Times New Roman" w:hAnsi="Times New Roman" w:cs="Times New Roman"/>
                <w:sz w:val="20"/>
                <w:szCs w:val="20"/>
              </w:rPr>
              <w:t>hloramphenicol therapy</w:t>
            </w:r>
          </w:p>
        </w:tc>
        <w:tc>
          <w:tcPr>
            <w:tcW w:w="1440" w:type="dxa"/>
            <w:tcBorders>
              <w:top w:val="single" w:sz="4" w:space="0" w:color="auto"/>
            </w:tcBorders>
            <w:vAlign w:val="center"/>
          </w:tcPr>
          <w:p w14:paraId="435E0D26"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7.67</w:t>
            </w:r>
          </w:p>
          <w:p w14:paraId="0A2B495E"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[1.81-32.58]</w:t>
            </w:r>
          </w:p>
        </w:tc>
        <w:tc>
          <w:tcPr>
            <w:tcW w:w="990" w:type="dxa"/>
            <w:tcBorders>
              <w:top w:val="single" w:sz="4" w:space="0" w:color="auto"/>
            </w:tcBorders>
            <w:vAlign w:val="center"/>
          </w:tcPr>
          <w:p w14:paraId="39AA5777"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0.006</w:t>
            </w:r>
          </w:p>
        </w:tc>
      </w:tr>
      <w:tr w:rsidR="0081504A" w14:paraId="1F6A2EB6" w14:textId="77777777" w:rsidTr="00F43837">
        <w:trPr>
          <w:trHeight w:val="377"/>
        </w:trPr>
        <w:tc>
          <w:tcPr>
            <w:tcW w:w="1530" w:type="dxa"/>
            <w:vMerge/>
          </w:tcPr>
          <w:p w14:paraId="766D3798" w14:textId="77777777" w:rsidR="0081504A" w:rsidRPr="009E4365" w:rsidRDefault="0081504A" w:rsidP="00A97FC6">
            <w:pPr>
              <w:rPr>
                <w:rFonts w:ascii="Times New Roman" w:hAnsi="Times New Roman" w:cs="Times New Roman"/>
                <w:sz w:val="20"/>
                <w:szCs w:val="20"/>
              </w:rPr>
            </w:pPr>
          </w:p>
        </w:tc>
        <w:tc>
          <w:tcPr>
            <w:tcW w:w="1350" w:type="dxa"/>
            <w:vMerge/>
          </w:tcPr>
          <w:p w14:paraId="56FABCA7"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6C242503" w14:textId="77777777" w:rsidR="0081504A" w:rsidRPr="009E4365" w:rsidRDefault="0081504A" w:rsidP="00A97FC6">
            <w:pPr>
              <w:jc w:val="center"/>
              <w:rPr>
                <w:rFonts w:ascii="Times New Roman" w:hAnsi="Times New Roman" w:cs="Times New Roman"/>
                <w:sz w:val="20"/>
                <w:szCs w:val="20"/>
              </w:rPr>
            </w:pPr>
          </w:p>
        </w:tc>
        <w:tc>
          <w:tcPr>
            <w:tcW w:w="900" w:type="dxa"/>
            <w:vMerge/>
          </w:tcPr>
          <w:p w14:paraId="41ACD5D5"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1E941C08"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3304159B"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tcBorders>
            <w:vAlign w:val="center"/>
          </w:tcPr>
          <w:p w14:paraId="3EBDA5B6" w14:textId="77777777" w:rsidR="0081504A" w:rsidRDefault="0081504A" w:rsidP="00A97FC6">
            <w:pPr>
              <w:rPr>
                <w:rFonts w:ascii="Times New Roman" w:hAnsi="Times New Roman" w:cs="Times New Roman"/>
                <w:sz w:val="20"/>
                <w:szCs w:val="20"/>
              </w:rPr>
            </w:pPr>
            <w:r>
              <w:rPr>
                <w:rFonts w:ascii="Times New Roman" w:hAnsi="Times New Roman" w:cs="Times New Roman"/>
                <w:sz w:val="20"/>
                <w:szCs w:val="20"/>
              </w:rPr>
              <w:t>M</w:t>
            </w:r>
            <w:r w:rsidRPr="009E4365">
              <w:rPr>
                <w:rFonts w:ascii="Times New Roman" w:hAnsi="Times New Roman" w:cs="Times New Roman"/>
                <w:sz w:val="20"/>
                <w:szCs w:val="20"/>
              </w:rPr>
              <w:t xml:space="preserve">acrolides therapy </w:t>
            </w:r>
          </w:p>
        </w:tc>
        <w:tc>
          <w:tcPr>
            <w:tcW w:w="1440" w:type="dxa"/>
            <w:tcBorders>
              <w:top w:val="single" w:sz="4" w:space="0" w:color="auto"/>
            </w:tcBorders>
            <w:vAlign w:val="center"/>
          </w:tcPr>
          <w:p w14:paraId="0C8B1F1F"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2.80</w:t>
            </w:r>
          </w:p>
          <w:p w14:paraId="5035A03C"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lastRenderedPageBreak/>
              <w:t>[1.06-7.40]</w:t>
            </w:r>
          </w:p>
        </w:tc>
        <w:tc>
          <w:tcPr>
            <w:tcW w:w="990" w:type="dxa"/>
            <w:tcBorders>
              <w:top w:val="single" w:sz="4" w:space="0" w:color="auto"/>
            </w:tcBorders>
            <w:vAlign w:val="center"/>
          </w:tcPr>
          <w:p w14:paraId="3450EB93"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lastRenderedPageBreak/>
              <w:t>&lt;0.001</w:t>
            </w:r>
          </w:p>
        </w:tc>
      </w:tr>
      <w:tr w:rsidR="0081504A" w14:paraId="452C0212" w14:textId="77777777" w:rsidTr="00F43837">
        <w:trPr>
          <w:trHeight w:val="413"/>
        </w:trPr>
        <w:tc>
          <w:tcPr>
            <w:tcW w:w="1530" w:type="dxa"/>
            <w:vMerge/>
          </w:tcPr>
          <w:p w14:paraId="478EBA75" w14:textId="77777777" w:rsidR="0081504A" w:rsidRPr="009E4365" w:rsidRDefault="0081504A" w:rsidP="00A97FC6">
            <w:pPr>
              <w:rPr>
                <w:rFonts w:ascii="Times New Roman" w:hAnsi="Times New Roman" w:cs="Times New Roman"/>
                <w:sz w:val="20"/>
                <w:szCs w:val="20"/>
              </w:rPr>
            </w:pPr>
          </w:p>
        </w:tc>
        <w:tc>
          <w:tcPr>
            <w:tcW w:w="1350" w:type="dxa"/>
            <w:vMerge/>
          </w:tcPr>
          <w:p w14:paraId="4993F923"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4CC99D5D" w14:textId="77777777" w:rsidR="0081504A" w:rsidRPr="009E4365" w:rsidRDefault="0081504A" w:rsidP="00A97FC6">
            <w:pPr>
              <w:jc w:val="center"/>
              <w:rPr>
                <w:rFonts w:ascii="Times New Roman" w:hAnsi="Times New Roman" w:cs="Times New Roman"/>
                <w:sz w:val="20"/>
                <w:szCs w:val="20"/>
              </w:rPr>
            </w:pPr>
          </w:p>
        </w:tc>
        <w:tc>
          <w:tcPr>
            <w:tcW w:w="900" w:type="dxa"/>
            <w:vMerge/>
          </w:tcPr>
          <w:p w14:paraId="6DA6D6F8"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3491CE4C"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58A40A28"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tcBorders>
            <w:vAlign w:val="center"/>
          </w:tcPr>
          <w:p w14:paraId="2826847D" w14:textId="77777777" w:rsidR="0081504A" w:rsidRDefault="0081504A" w:rsidP="00A97FC6">
            <w:pPr>
              <w:rPr>
                <w:rFonts w:ascii="Times New Roman" w:hAnsi="Times New Roman" w:cs="Times New Roman"/>
                <w:sz w:val="20"/>
                <w:szCs w:val="20"/>
              </w:rPr>
            </w:pPr>
            <w:r>
              <w:rPr>
                <w:rFonts w:ascii="Times New Roman" w:hAnsi="Times New Roman" w:cs="Times New Roman"/>
                <w:sz w:val="20"/>
                <w:szCs w:val="20"/>
              </w:rPr>
              <w:t>R</w:t>
            </w:r>
            <w:r w:rsidRPr="009E4365">
              <w:rPr>
                <w:rFonts w:ascii="Times New Roman" w:hAnsi="Times New Roman" w:cs="Times New Roman"/>
                <w:sz w:val="20"/>
                <w:szCs w:val="20"/>
              </w:rPr>
              <w:t xml:space="preserve">espiratory infection </w:t>
            </w:r>
          </w:p>
        </w:tc>
        <w:tc>
          <w:tcPr>
            <w:tcW w:w="1440" w:type="dxa"/>
            <w:tcBorders>
              <w:top w:val="single" w:sz="4" w:space="0" w:color="auto"/>
            </w:tcBorders>
            <w:vAlign w:val="center"/>
          </w:tcPr>
          <w:p w14:paraId="68B56EB9"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2.02</w:t>
            </w:r>
          </w:p>
          <w:p w14:paraId="13659BB5"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[1.06-3.86]</w:t>
            </w:r>
          </w:p>
        </w:tc>
        <w:tc>
          <w:tcPr>
            <w:tcW w:w="990" w:type="dxa"/>
            <w:tcBorders>
              <w:top w:val="single" w:sz="4" w:space="0" w:color="auto"/>
            </w:tcBorders>
            <w:vAlign w:val="center"/>
          </w:tcPr>
          <w:p w14:paraId="3C1322D4"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0.030</w:t>
            </w:r>
          </w:p>
        </w:tc>
      </w:tr>
      <w:tr w:rsidR="0081504A" w14:paraId="517BE07B" w14:textId="77777777" w:rsidTr="00F43837">
        <w:trPr>
          <w:trHeight w:val="350"/>
        </w:trPr>
        <w:tc>
          <w:tcPr>
            <w:tcW w:w="1530" w:type="dxa"/>
            <w:vMerge/>
          </w:tcPr>
          <w:p w14:paraId="44584B53" w14:textId="77777777" w:rsidR="0081504A" w:rsidRPr="009E4365" w:rsidRDefault="0081504A" w:rsidP="00A97FC6">
            <w:pPr>
              <w:rPr>
                <w:rFonts w:ascii="Times New Roman" w:hAnsi="Times New Roman" w:cs="Times New Roman"/>
                <w:sz w:val="20"/>
                <w:szCs w:val="20"/>
              </w:rPr>
            </w:pPr>
          </w:p>
        </w:tc>
        <w:tc>
          <w:tcPr>
            <w:tcW w:w="1350" w:type="dxa"/>
            <w:vMerge/>
          </w:tcPr>
          <w:p w14:paraId="0A4E8061"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009FB8D2" w14:textId="77777777" w:rsidR="0081504A" w:rsidRPr="009E4365" w:rsidRDefault="0081504A" w:rsidP="00A97FC6">
            <w:pPr>
              <w:jc w:val="center"/>
              <w:rPr>
                <w:rFonts w:ascii="Times New Roman" w:hAnsi="Times New Roman" w:cs="Times New Roman"/>
                <w:sz w:val="20"/>
                <w:szCs w:val="20"/>
              </w:rPr>
            </w:pPr>
          </w:p>
        </w:tc>
        <w:tc>
          <w:tcPr>
            <w:tcW w:w="900" w:type="dxa"/>
            <w:vMerge/>
          </w:tcPr>
          <w:p w14:paraId="0A8210E1"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3ACE513F"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180FA422"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tcBorders>
            <w:vAlign w:val="center"/>
          </w:tcPr>
          <w:p w14:paraId="2B187E06" w14:textId="77777777" w:rsidR="0081504A" w:rsidRDefault="0081504A" w:rsidP="00A97FC6">
            <w:pPr>
              <w:rPr>
                <w:rFonts w:ascii="Times New Roman" w:hAnsi="Times New Roman" w:cs="Times New Roman"/>
                <w:sz w:val="20"/>
                <w:szCs w:val="20"/>
              </w:rPr>
            </w:pPr>
            <w:r>
              <w:rPr>
                <w:rFonts w:ascii="Times New Roman" w:hAnsi="Times New Roman" w:cs="Times New Roman"/>
                <w:sz w:val="20"/>
                <w:szCs w:val="20"/>
              </w:rPr>
              <w:t>I</w:t>
            </w:r>
            <w:r w:rsidRPr="009E4365">
              <w:rPr>
                <w:rFonts w:ascii="Times New Roman" w:hAnsi="Times New Roman" w:cs="Times New Roman"/>
                <w:sz w:val="20"/>
                <w:szCs w:val="20"/>
              </w:rPr>
              <w:t xml:space="preserve">mpaired mobility </w:t>
            </w:r>
          </w:p>
        </w:tc>
        <w:tc>
          <w:tcPr>
            <w:tcW w:w="1440" w:type="dxa"/>
            <w:tcBorders>
              <w:top w:val="single" w:sz="4" w:space="0" w:color="auto"/>
            </w:tcBorders>
            <w:vAlign w:val="center"/>
          </w:tcPr>
          <w:p w14:paraId="65A78591"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2.03</w:t>
            </w:r>
          </w:p>
          <w:p w14:paraId="66BC0043"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[1.09-3.78]</w:t>
            </w:r>
          </w:p>
        </w:tc>
        <w:tc>
          <w:tcPr>
            <w:tcW w:w="990" w:type="dxa"/>
            <w:tcBorders>
              <w:top w:val="single" w:sz="4" w:space="0" w:color="auto"/>
            </w:tcBorders>
            <w:vAlign w:val="center"/>
          </w:tcPr>
          <w:p w14:paraId="5562FC74"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0.024</w:t>
            </w:r>
          </w:p>
        </w:tc>
      </w:tr>
      <w:tr w:rsidR="0081504A" w14:paraId="25D10D98" w14:textId="77777777" w:rsidTr="00F43837">
        <w:trPr>
          <w:trHeight w:val="467"/>
        </w:trPr>
        <w:tc>
          <w:tcPr>
            <w:tcW w:w="1530" w:type="dxa"/>
            <w:vMerge/>
          </w:tcPr>
          <w:p w14:paraId="185FAF92" w14:textId="77777777" w:rsidR="0081504A" w:rsidRPr="009E4365" w:rsidRDefault="0081504A" w:rsidP="00A97FC6">
            <w:pPr>
              <w:rPr>
                <w:rFonts w:ascii="Times New Roman" w:hAnsi="Times New Roman" w:cs="Times New Roman"/>
                <w:sz w:val="20"/>
                <w:szCs w:val="20"/>
              </w:rPr>
            </w:pPr>
          </w:p>
        </w:tc>
        <w:tc>
          <w:tcPr>
            <w:tcW w:w="1350" w:type="dxa"/>
            <w:vMerge/>
          </w:tcPr>
          <w:p w14:paraId="29DF2232"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702FADCE" w14:textId="77777777" w:rsidR="0081504A" w:rsidRPr="009E4365" w:rsidRDefault="0081504A" w:rsidP="00A97FC6">
            <w:pPr>
              <w:jc w:val="center"/>
              <w:rPr>
                <w:rFonts w:ascii="Times New Roman" w:hAnsi="Times New Roman" w:cs="Times New Roman"/>
                <w:sz w:val="20"/>
                <w:szCs w:val="20"/>
              </w:rPr>
            </w:pPr>
          </w:p>
        </w:tc>
        <w:tc>
          <w:tcPr>
            <w:tcW w:w="900" w:type="dxa"/>
            <w:vMerge/>
          </w:tcPr>
          <w:p w14:paraId="702BA946"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5609E2EE"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5453B215"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tcBorders>
            <w:vAlign w:val="center"/>
          </w:tcPr>
          <w:p w14:paraId="29E39F81" w14:textId="77777777" w:rsidR="0081504A" w:rsidRDefault="0081504A" w:rsidP="00A97FC6">
            <w:pPr>
              <w:rPr>
                <w:rFonts w:ascii="Times New Roman" w:hAnsi="Times New Roman" w:cs="Times New Roman"/>
                <w:sz w:val="20"/>
                <w:szCs w:val="20"/>
              </w:rPr>
            </w:pPr>
            <w:r>
              <w:rPr>
                <w:rFonts w:ascii="Times New Roman" w:hAnsi="Times New Roman" w:cs="Times New Roman"/>
                <w:sz w:val="20"/>
                <w:szCs w:val="20"/>
              </w:rPr>
              <w:t>S</w:t>
            </w:r>
            <w:r w:rsidRPr="009E4365">
              <w:rPr>
                <w:rFonts w:ascii="Times New Roman" w:hAnsi="Times New Roman" w:cs="Times New Roman"/>
                <w:sz w:val="20"/>
                <w:szCs w:val="20"/>
              </w:rPr>
              <w:t xml:space="preserve">enile pruritus </w:t>
            </w:r>
          </w:p>
        </w:tc>
        <w:tc>
          <w:tcPr>
            <w:tcW w:w="1440" w:type="dxa"/>
            <w:tcBorders>
              <w:top w:val="single" w:sz="4" w:space="0" w:color="auto"/>
            </w:tcBorders>
            <w:vAlign w:val="center"/>
          </w:tcPr>
          <w:p w14:paraId="1C6AE378"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2.29</w:t>
            </w:r>
          </w:p>
          <w:p w14:paraId="4BA530A2"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[1.21-4.30]</w:t>
            </w:r>
          </w:p>
        </w:tc>
        <w:tc>
          <w:tcPr>
            <w:tcW w:w="990" w:type="dxa"/>
            <w:tcBorders>
              <w:top w:val="single" w:sz="4" w:space="0" w:color="auto"/>
            </w:tcBorders>
            <w:vAlign w:val="center"/>
          </w:tcPr>
          <w:p w14:paraId="1B479FFB"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0.008</w:t>
            </w:r>
          </w:p>
        </w:tc>
      </w:tr>
      <w:tr w:rsidR="0081504A" w:rsidRPr="009E4365" w14:paraId="4F79184E" w14:textId="77777777" w:rsidTr="00F43837">
        <w:trPr>
          <w:trHeight w:val="494"/>
        </w:trPr>
        <w:tc>
          <w:tcPr>
            <w:tcW w:w="1530" w:type="dxa"/>
            <w:vMerge/>
          </w:tcPr>
          <w:p w14:paraId="6003368A" w14:textId="77777777" w:rsidR="0081504A" w:rsidRPr="009E4365" w:rsidRDefault="0081504A" w:rsidP="00A97FC6">
            <w:pPr>
              <w:rPr>
                <w:rFonts w:ascii="Times New Roman" w:hAnsi="Times New Roman" w:cs="Times New Roman"/>
                <w:sz w:val="20"/>
                <w:szCs w:val="20"/>
              </w:rPr>
            </w:pPr>
          </w:p>
        </w:tc>
        <w:tc>
          <w:tcPr>
            <w:tcW w:w="1350" w:type="dxa"/>
            <w:vMerge/>
          </w:tcPr>
          <w:p w14:paraId="7650406B"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7FC44579" w14:textId="77777777" w:rsidR="0081504A" w:rsidRPr="009E4365" w:rsidRDefault="0081504A" w:rsidP="00A97FC6">
            <w:pPr>
              <w:jc w:val="center"/>
              <w:rPr>
                <w:rFonts w:ascii="Times New Roman" w:hAnsi="Times New Roman" w:cs="Times New Roman"/>
                <w:sz w:val="20"/>
                <w:szCs w:val="20"/>
              </w:rPr>
            </w:pPr>
          </w:p>
        </w:tc>
        <w:tc>
          <w:tcPr>
            <w:tcW w:w="900" w:type="dxa"/>
            <w:vMerge/>
          </w:tcPr>
          <w:p w14:paraId="27AA35DC"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47E0F8FC"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1CBCC101"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tcBorders>
            <w:vAlign w:val="center"/>
          </w:tcPr>
          <w:p w14:paraId="1044F498" w14:textId="77777777" w:rsidR="0081504A" w:rsidRPr="009E4365" w:rsidRDefault="0081504A" w:rsidP="00A97FC6">
            <w:pPr>
              <w:rPr>
                <w:rFonts w:ascii="Times New Roman" w:hAnsi="Times New Roman" w:cs="Times New Roman"/>
                <w:sz w:val="20"/>
                <w:szCs w:val="20"/>
              </w:rPr>
            </w:pPr>
            <w:r>
              <w:rPr>
                <w:rFonts w:ascii="Times New Roman" w:hAnsi="Times New Roman" w:cs="Times New Roman"/>
                <w:sz w:val="20"/>
                <w:szCs w:val="20"/>
              </w:rPr>
              <w:t>A</w:t>
            </w:r>
            <w:r w:rsidRPr="009E4365">
              <w:rPr>
                <w:rFonts w:ascii="Times New Roman" w:hAnsi="Times New Roman" w:cs="Times New Roman"/>
                <w:sz w:val="20"/>
                <w:szCs w:val="20"/>
              </w:rPr>
              <w:t xml:space="preserve">ny antibiotic therapy </w:t>
            </w:r>
          </w:p>
        </w:tc>
        <w:tc>
          <w:tcPr>
            <w:tcW w:w="1440" w:type="dxa"/>
            <w:tcBorders>
              <w:top w:val="single" w:sz="4" w:space="0" w:color="auto"/>
            </w:tcBorders>
            <w:vAlign w:val="center"/>
          </w:tcPr>
          <w:p w14:paraId="40682BA8"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2.91</w:t>
            </w:r>
          </w:p>
          <w:p w14:paraId="775FADF6"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[1.50-5.64]</w:t>
            </w:r>
          </w:p>
        </w:tc>
        <w:tc>
          <w:tcPr>
            <w:tcW w:w="990" w:type="dxa"/>
            <w:tcBorders>
              <w:top w:val="single" w:sz="4" w:space="0" w:color="auto"/>
            </w:tcBorders>
            <w:vAlign w:val="center"/>
          </w:tcPr>
          <w:p w14:paraId="2CA19FB8"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0.001</w:t>
            </w:r>
          </w:p>
        </w:tc>
      </w:tr>
      <w:tr w:rsidR="0081504A" w:rsidRPr="009E4365" w14:paraId="40D13E31" w14:textId="77777777" w:rsidTr="00F43837">
        <w:trPr>
          <w:trHeight w:val="530"/>
        </w:trPr>
        <w:tc>
          <w:tcPr>
            <w:tcW w:w="1530" w:type="dxa"/>
            <w:vMerge/>
          </w:tcPr>
          <w:p w14:paraId="73A64698" w14:textId="77777777" w:rsidR="0081504A" w:rsidRPr="009E4365" w:rsidRDefault="0081504A" w:rsidP="00A97FC6">
            <w:pPr>
              <w:rPr>
                <w:rFonts w:ascii="Times New Roman" w:hAnsi="Times New Roman" w:cs="Times New Roman"/>
                <w:sz w:val="20"/>
                <w:szCs w:val="20"/>
              </w:rPr>
            </w:pPr>
          </w:p>
        </w:tc>
        <w:tc>
          <w:tcPr>
            <w:tcW w:w="1350" w:type="dxa"/>
            <w:vMerge/>
          </w:tcPr>
          <w:p w14:paraId="4CEF2264"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0D0722D5" w14:textId="77777777" w:rsidR="0081504A" w:rsidRPr="009E4365" w:rsidRDefault="0081504A" w:rsidP="00A97FC6">
            <w:pPr>
              <w:jc w:val="center"/>
              <w:rPr>
                <w:rFonts w:ascii="Times New Roman" w:hAnsi="Times New Roman" w:cs="Times New Roman"/>
                <w:sz w:val="20"/>
                <w:szCs w:val="20"/>
              </w:rPr>
            </w:pPr>
          </w:p>
        </w:tc>
        <w:tc>
          <w:tcPr>
            <w:tcW w:w="900" w:type="dxa"/>
            <w:vMerge/>
          </w:tcPr>
          <w:p w14:paraId="65D00A50"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79287D18"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2154005A"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tcBorders>
            <w:vAlign w:val="center"/>
          </w:tcPr>
          <w:p w14:paraId="2E9E2F46" w14:textId="77777777" w:rsidR="0081504A" w:rsidRPr="009E4365" w:rsidRDefault="0081504A" w:rsidP="00A97FC6">
            <w:pPr>
              <w:rPr>
                <w:rFonts w:ascii="Times New Roman" w:hAnsi="Times New Roman" w:cs="Times New Roman"/>
                <w:sz w:val="20"/>
                <w:szCs w:val="20"/>
              </w:rPr>
            </w:pPr>
            <w:r>
              <w:rPr>
                <w:rFonts w:ascii="Times New Roman" w:hAnsi="Times New Roman" w:cs="Times New Roman"/>
                <w:sz w:val="20"/>
                <w:szCs w:val="20"/>
              </w:rPr>
              <w:t>B</w:t>
            </w:r>
            <w:r w:rsidRPr="009E4365">
              <w:rPr>
                <w:rFonts w:ascii="Times New Roman" w:hAnsi="Times New Roman" w:cs="Times New Roman"/>
                <w:sz w:val="20"/>
                <w:szCs w:val="20"/>
              </w:rPr>
              <w:t>road-spectrum cephalosporins therap</w:t>
            </w:r>
            <w:r>
              <w:rPr>
                <w:rFonts w:ascii="Times New Roman" w:hAnsi="Times New Roman" w:cs="Times New Roman"/>
                <w:sz w:val="20"/>
                <w:szCs w:val="20"/>
              </w:rPr>
              <w:t>y</w:t>
            </w:r>
          </w:p>
        </w:tc>
        <w:tc>
          <w:tcPr>
            <w:tcW w:w="1440" w:type="dxa"/>
            <w:tcBorders>
              <w:top w:val="single" w:sz="4" w:space="0" w:color="auto"/>
            </w:tcBorders>
            <w:vAlign w:val="center"/>
          </w:tcPr>
          <w:p w14:paraId="05885B36"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3.23</w:t>
            </w:r>
          </w:p>
          <w:p w14:paraId="5B1FE4BB"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[1.36-7.66]</w:t>
            </w:r>
          </w:p>
        </w:tc>
        <w:tc>
          <w:tcPr>
            <w:tcW w:w="990" w:type="dxa"/>
            <w:tcBorders>
              <w:top w:val="single" w:sz="4" w:space="0" w:color="auto"/>
            </w:tcBorders>
            <w:vAlign w:val="center"/>
          </w:tcPr>
          <w:p w14:paraId="7196CA06"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0.013</w:t>
            </w:r>
          </w:p>
        </w:tc>
      </w:tr>
      <w:tr w:rsidR="0081504A" w:rsidRPr="009E4365" w14:paraId="03359560" w14:textId="77777777" w:rsidTr="00F43837">
        <w:trPr>
          <w:trHeight w:val="467"/>
        </w:trPr>
        <w:tc>
          <w:tcPr>
            <w:tcW w:w="1530" w:type="dxa"/>
            <w:vMerge/>
            <w:tcBorders>
              <w:bottom w:val="single" w:sz="4" w:space="0" w:color="auto"/>
            </w:tcBorders>
          </w:tcPr>
          <w:p w14:paraId="364BBAF0" w14:textId="77777777" w:rsidR="0081504A" w:rsidRPr="009E4365" w:rsidRDefault="0081504A" w:rsidP="00A97FC6">
            <w:pPr>
              <w:rPr>
                <w:rFonts w:ascii="Times New Roman" w:hAnsi="Times New Roman" w:cs="Times New Roman"/>
                <w:sz w:val="20"/>
                <w:szCs w:val="20"/>
              </w:rPr>
            </w:pPr>
          </w:p>
        </w:tc>
        <w:tc>
          <w:tcPr>
            <w:tcW w:w="1350" w:type="dxa"/>
            <w:vMerge/>
            <w:tcBorders>
              <w:bottom w:val="single" w:sz="4" w:space="0" w:color="auto"/>
            </w:tcBorders>
          </w:tcPr>
          <w:p w14:paraId="124F5A90" w14:textId="77777777" w:rsidR="0081504A" w:rsidRPr="009E4365" w:rsidRDefault="0081504A" w:rsidP="00A97FC6">
            <w:pPr>
              <w:jc w:val="both"/>
              <w:rPr>
                <w:rFonts w:ascii="Times New Roman" w:hAnsi="Times New Roman" w:cs="Times New Roman"/>
                <w:sz w:val="20"/>
                <w:szCs w:val="20"/>
              </w:rPr>
            </w:pPr>
          </w:p>
        </w:tc>
        <w:tc>
          <w:tcPr>
            <w:tcW w:w="1170" w:type="dxa"/>
            <w:vMerge/>
            <w:tcBorders>
              <w:bottom w:val="single" w:sz="4" w:space="0" w:color="auto"/>
            </w:tcBorders>
          </w:tcPr>
          <w:p w14:paraId="095203D5" w14:textId="77777777" w:rsidR="0081504A" w:rsidRPr="009E4365" w:rsidRDefault="0081504A" w:rsidP="00A97FC6">
            <w:pPr>
              <w:jc w:val="center"/>
              <w:rPr>
                <w:rFonts w:ascii="Times New Roman" w:hAnsi="Times New Roman" w:cs="Times New Roman"/>
                <w:sz w:val="20"/>
                <w:szCs w:val="20"/>
              </w:rPr>
            </w:pPr>
          </w:p>
        </w:tc>
        <w:tc>
          <w:tcPr>
            <w:tcW w:w="900" w:type="dxa"/>
            <w:vMerge/>
            <w:tcBorders>
              <w:bottom w:val="single" w:sz="4" w:space="0" w:color="auto"/>
            </w:tcBorders>
          </w:tcPr>
          <w:p w14:paraId="2A69BABA" w14:textId="77777777" w:rsidR="0081504A" w:rsidRPr="009E4365" w:rsidRDefault="0081504A" w:rsidP="00A97FC6">
            <w:pPr>
              <w:jc w:val="center"/>
              <w:rPr>
                <w:rFonts w:ascii="Times New Roman" w:hAnsi="Times New Roman" w:cs="Times New Roman"/>
                <w:sz w:val="20"/>
                <w:szCs w:val="20"/>
              </w:rPr>
            </w:pPr>
          </w:p>
        </w:tc>
        <w:tc>
          <w:tcPr>
            <w:tcW w:w="1170" w:type="dxa"/>
            <w:vMerge/>
            <w:tcBorders>
              <w:bottom w:val="single" w:sz="4" w:space="0" w:color="auto"/>
            </w:tcBorders>
          </w:tcPr>
          <w:p w14:paraId="352D3BD3" w14:textId="77777777" w:rsidR="0081504A" w:rsidRPr="009E4365" w:rsidRDefault="0081504A" w:rsidP="00A97FC6">
            <w:pPr>
              <w:jc w:val="center"/>
              <w:rPr>
                <w:rFonts w:ascii="Times New Roman" w:hAnsi="Times New Roman" w:cs="Times New Roman"/>
                <w:sz w:val="20"/>
                <w:szCs w:val="20"/>
              </w:rPr>
            </w:pPr>
          </w:p>
        </w:tc>
        <w:tc>
          <w:tcPr>
            <w:tcW w:w="1980" w:type="dxa"/>
            <w:vMerge/>
            <w:tcBorders>
              <w:bottom w:val="single" w:sz="4" w:space="0" w:color="auto"/>
            </w:tcBorders>
          </w:tcPr>
          <w:p w14:paraId="235CE7B8"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3E323E0F" w14:textId="77777777" w:rsidR="0081504A" w:rsidRPr="009E4365" w:rsidRDefault="0081504A" w:rsidP="00A97FC6">
            <w:pPr>
              <w:tabs>
                <w:tab w:val="right" w:pos="2574"/>
              </w:tabs>
              <w:rPr>
                <w:rFonts w:ascii="Times New Roman" w:hAnsi="Times New Roman" w:cs="Times New Roman"/>
                <w:sz w:val="20"/>
                <w:szCs w:val="20"/>
              </w:rPr>
            </w:pPr>
            <w:r>
              <w:rPr>
                <w:rFonts w:ascii="Times New Roman" w:hAnsi="Times New Roman" w:cs="Times New Roman"/>
                <w:sz w:val="20"/>
                <w:szCs w:val="20"/>
              </w:rPr>
              <w:t>Q</w:t>
            </w:r>
            <w:r w:rsidRPr="009E4365">
              <w:rPr>
                <w:rFonts w:ascii="Times New Roman" w:hAnsi="Times New Roman" w:cs="Times New Roman"/>
                <w:sz w:val="20"/>
                <w:szCs w:val="20"/>
              </w:rPr>
              <w:t xml:space="preserve">uinolones therapy </w:t>
            </w:r>
            <w:r>
              <w:rPr>
                <w:rFonts w:ascii="Times New Roman" w:hAnsi="Times New Roman" w:cs="Times New Roman"/>
                <w:sz w:val="20"/>
                <w:szCs w:val="20"/>
              </w:rPr>
              <w:tab/>
            </w:r>
          </w:p>
        </w:tc>
        <w:tc>
          <w:tcPr>
            <w:tcW w:w="1440" w:type="dxa"/>
            <w:tcBorders>
              <w:top w:val="single" w:sz="4" w:space="0" w:color="auto"/>
              <w:bottom w:val="single" w:sz="4" w:space="0" w:color="auto"/>
            </w:tcBorders>
            <w:vAlign w:val="center"/>
          </w:tcPr>
          <w:p w14:paraId="2883927A"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2.08</w:t>
            </w:r>
          </w:p>
          <w:p w14:paraId="5A9721AB"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[1.07-4.07]</w:t>
            </w:r>
          </w:p>
        </w:tc>
        <w:tc>
          <w:tcPr>
            <w:tcW w:w="990" w:type="dxa"/>
            <w:tcBorders>
              <w:top w:val="single" w:sz="4" w:space="0" w:color="auto"/>
              <w:bottom w:val="single" w:sz="4" w:space="0" w:color="auto"/>
            </w:tcBorders>
            <w:vAlign w:val="center"/>
          </w:tcPr>
          <w:p w14:paraId="72F384AB"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0.028</w:t>
            </w:r>
          </w:p>
        </w:tc>
      </w:tr>
      <w:tr w:rsidR="0081504A" w:rsidRPr="009E4365" w14:paraId="6FC86EA7" w14:textId="77777777" w:rsidTr="00F43837">
        <w:tc>
          <w:tcPr>
            <w:tcW w:w="1530" w:type="dxa"/>
            <w:vMerge w:val="restart"/>
            <w:tcBorders>
              <w:top w:val="single" w:sz="4" w:space="0" w:color="auto"/>
            </w:tcBorders>
          </w:tcPr>
          <w:p w14:paraId="39B04417" w14:textId="11D30007"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Wong JG et al</w:t>
            </w:r>
            <w:r>
              <w:rPr>
                <w:rFonts w:ascii="Times New Roman" w:hAnsi="Times New Roman" w:cs="Times New Roman"/>
                <w:sz w:val="20"/>
                <w:szCs w:val="20"/>
                <w:vertAlign w:val="superscript"/>
              </w:rPr>
              <w:t>11</w:t>
            </w:r>
            <w:r w:rsidRPr="009E4365">
              <w:rPr>
                <w:rFonts w:ascii="Times New Roman" w:hAnsi="Times New Roman" w:cs="Times New Roman"/>
                <w:sz w:val="20"/>
                <w:szCs w:val="20"/>
              </w:rPr>
              <w:t>, 2016</w:t>
            </w:r>
          </w:p>
          <w:p w14:paraId="3A30F363" w14:textId="77F412C4" w:rsidR="0081504A" w:rsidRPr="009E4365" w:rsidRDefault="0081504A" w:rsidP="00A97FC6">
            <w:pPr>
              <w:rPr>
                <w:rFonts w:ascii="Times New Roman" w:hAnsi="Times New Roman" w:cs="Times New Roman"/>
                <w:b/>
                <w:sz w:val="20"/>
                <w:szCs w:val="20"/>
              </w:rPr>
            </w:pPr>
            <w:r w:rsidRPr="009E4365">
              <w:rPr>
                <w:rFonts w:ascii="Times New Roman" w:hAnsi="Times New Roman" w:cs="Times New Roman"/>
                <w:b/>
                <w:sz w:val="20"/>
                <w:szCs w:val="20"/>
              </w:rPr>
              <w:t>(18.27/22</w:t>
            </w:r>
            <w:r w:rsidR="00CB7995">
              <w:rPr>
                <w:rFonts w:ascii="Times New Roman" w:hAnsi="Times New Roman" w:cs="Times New Roman"/>
                <w:b/>
                <w:sz w:val="20"/>
                <w:szCs w:val="20"/>
              </w:rPr>
              <w:t>.00</w:t>
            </w:r>
            <w:r w:rsidRPr="009E4365">
              <w:rPr>
                <w:rFonts w:ascii="Times New Roman" w:hAnsi="Times New Roman" w:cs="Times New Roman"/>
                <w:b/>
                <w:sz w:val="20"/>
                <w:szCs w:val="20"/>
              </w:rPr>
              <w:t>)</w:t>
            </w:r>
          </w:p>
        </w:tc>
        <w:tc>
          <w:tcPr>
            <w:tcW w:w="1350" w:type="dxa"/>
            <w:vMerge w:val="restart"/>
            <w:tcBorders>
              <w:top w:val="single" w:sz="4" w:space="0" w:color="auto"/>
            </w:tcBorders>
          </w:tcPr>
          <w:p w14:paraId="02F5DCF5" w14:textId="77777777" w:rsidR="0081504A" w:rsidRPr="009E4365" w:rsidRDefault="0081504A" w:rsidP="00A97FC6">
            <w:pPr>
              <w:jc w:val="both"/>
              <w:rPr>
                <w:rFonts w:ascii="Times New Roman" w:hAnsi="Times New Roman" w:cs="Times New Roman"/>
                <w:sz w:val="20"/>
                <w:szCs w:val="20"/>
              </w:rPr>
            </w:pPr>
            <w:r w:rsidRPr="009E4365">
              <w:rPr>
                <w:rFonts w:ascii="Times New Roman" w:hAnsi="Times New Roman" w:cs="Times New Roman"/>
                <w:sz w:val="20"/>
                <w:szCs w:val="20"/>
              </w:rPr>
              <w:t>Case-control study</w:t>
            </w:r>
          </w:p>
        </w:tc>
        <w:tc>
          <w:tcPr>
            <w:tcW w:w="1170" w:type="dxa"/>
            <w:vMerge w:val="restart"/>
            <w:tcBorders>
              <w:top w:val="single" w:sz="4" w:space="0" w:color="auto"/>
            </w:tcBorders>
          </w:tcPr>
          <w:p w14:paraId="2D2A5B20" w14:textId="77777777" w:rsidR="0081504A" w:rsidRPr="009E4365"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Singapore</w:t>
            </w:r>
          </w:p>
        </w:tc>
        <w:tc>
          <w:tcPr>
            <w:tcW w:w="900" w:type="dxa"/>
            <w:vMerge w:val="restart"/>
            <w:tcBorders>
              <w:top w:val="single" w:sz="4" w:space="0" w:color="auto"/>
            </w:tcBorders>
          </w:tcPr>
          <w:p w14:paraId="4CF6B657" w14:textId="77777777" w:rsidR="0081504A" w:rsidRPr="009E4365"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 xml:space="preserve">1200 </w:t>
            </w:r>
          </w:p>
        </w:tc>
        <w:tc>
          <w:tcPr>
            <w:tcW w:w="1170" w:type="dxa"/>
            <w:vMerge w:val="restart"/>
            <w:tcBorders>
              <w:top w:val="single" w:sz="4" w:space="0" w:color="auto"/>
            </w:tcBorders>
          </w:tcPr>
          <w:p w14:paraId="2FBDFEAC" w14:textId="77777777" w:rsidR="0081504A" w:rsidRPr="009E4365"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69 years</w:t>
            </w:r>
          </w:p>
        </w:tc>
        <w:tc>
          <w:tcPr>
            <w:tcW w:w="1980" w:type="dxa"/>
            <w:vMerge w:val="restart"/>
            <w:tcBorders>
              <w:top w:val="single" w:sz="4" w:space="0" w:color="auto"/>
            </w:tcBorders>
          </w:tcPr>
          <w:p w14:paraId="26DFE8DF" w14:textId="77777777"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SEM statistical technique</w:t>
            </w:r>
          </w:p>
          <w:p w14:paraId="76F58B6D" w14:textId="77777777" w:rsidR="0081504A"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Chi-squared test</w:t>
            </w:r>
          </w:p>
          <w:p w14:paraId="44F2BB53" w14:textId="77777777" w:rsidR="0081504A"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Kruskal-Wallis test</w:t>
            </w:r>
          </w:p>
          <w:p w14:paraId="2F093A31" w14:textId="77777777" w:rsidR="0081504A"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Multinomial logistic regression</w:t>
            </w:r>
          </w:p>
          <w:p w14:paraId="100A37E1" w14:textId="77777777"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GSEM</w:t>
            </w:r>
            <w:r>
              <w:rPr>
                <w:rFonts w:ascii="Times New Roman" w:hAnsi="Times New Roman" w:cs="Times New Roman"/>
                <w:sz w:val="20"/>
                <w:szCs w:val="20"/>
              </w:rPr>
              <w:t xml:space="preserve"> package</w:t>
            </w:r>
          </w:p>
        </w:tc>
        <w:tc>
          <w:tcPr>
            <w:tcW w:w="2430" w:type="dxa"/>
            <w:tcBorders>
              <w:top w:val="single" w:sz="4" w:space="0" w:color="auto"/>
            </w:tcBorders>
            <w:vAlign w:val="center"/>
          </w:tcPr>
          <w:p w14:paraId="730E708D" w14:textId="77777777"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HA-MRSA</w:t>
            </w:r>
          </w:p>
        </w:tc>
        <w:tc>
          <w:tcPr>
            <w:tcW w:w="1440" w:type="dxa"/>
            <w:tcBorders>
              <w:top w:val="single" w:sz="4" w:space="0" w:color="auto"/>
            </w:tcBorders>
            <w:vAlign w:val="center"/>
          </w:tcPr>
          <w:p w14:paraId="0C00CBCF" w14:textId="77777777" w:rsidR="0081504A" w:rsidRPr="009E4365" w:rsidRDefault="0081504A" w:rsidP="00A97FC6">
            <w:pPr>
              <w:jc w:val="center"/>
              <w:rPr>
                <w:rFonts w:ascii="Times New Roman" w:hAnsi="Times New Roman" w:cs="Times New Roman"/>
                <w:sz w:val="20"/>
                <w:szCs w:val="20"/>
              </w:rPr>
            </w:pPr>
          </w:p>
        </w:tc>
        <w:tc>
          <w:tcPr>
            <w:tcW w:w="990" w:type="dxa"/>
            <w:tcBorders>
              <w:top w:val="single" w:sz="4" w:space="0" w:color="auto"/>
            </w:tcBorders>
            <w:vAlign w:val="center"/>
          </w:tcPr>
          <w:p w14:paraId="15977DF9" w14:textId="77777777" w:rsidR="0081504A" w:rsidRPr="009E4365" w:rsidRDefault="0081504A" w:rsidP="00A97FC6">
            <w:pPr>
              <w:jc w:val="center"/>
              <w:rPr>
                <w:rFonts w:ascii="Times New Roman" w:hAnsi="Times New Roman" w:cs="Times New Roman"/>
                <w:sz w:val="20"/>
                <w:szCs w:val="20"/>
              </w:rPr>
            </w:pPr>
          </w:p>
        </w:tc>
      </w:tr>
      <w:tr w:rsidR="0081504A" w:rsidRPr="009E4365" w14:paraId="1688C8D3" w14:textId="77777777" w:rsidTr="00F43837">
        <w:tc>
          <w:tcPr>
            <w:tcW w:w="1530" w:type="dxa"/>
            <w:vMerge/>
          </w:tcPr>
          <w:p w14:paraId="7749FB85" w14:textId="77777777" w:rsidR="0081504A" w:rsidRPr="009E4365" w:rsidRDefault="0081504A" w:rsidP="00A97FC6">
            <w:pPr>
              <w:rPr>
                <w:rFonts w:ascii="Times New Roman" w:hAnsi="Times New Roman" w:cs="Times New Roman"/>
                <w:sz w:val="20"/>
                <w:szCs w:val="20"/>
              </w:rPr>
            </w:pPr>
          </w:p>
        </w:tc>
        <w:tc>
          <w:tcPr>
            <w:tcW w:w="1350" w:type="dxa"/>
            <w:vMerge/>
          </w:tcPr>
          <w:p w14:paraId="6C430B15"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630D28E0" w14:textId="77777777" w:rsidR="0081504A" w:rsidRPr="009E4365" w:rsidRDefault="0081504A" w:rsidP="00A97FC6">
            <w:pPr>
              <w:jc w:val="center"/>
              <w:rPr>
                <w:rFonts w:ascii="Times New Roman" w:hAnsi="Times New Roman" w:cs="Times New Roman"/>
                <w:sz w:val="20"/>
                <w:szCs w:val="20"/>
              </w:rPr>
            </w:pPr>
          </w:p>
        </w:tc>
        <w:tc>
          <w:tcPr>
            <w:tcW w:w="900" w:type="dxa"/>
            <w:vMerge/>
          </w:tcPr>
          <w:p w14:paraId="0AE60A25"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361FEF14"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0223B09B"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tcBorders>
            <w:vAlign w:val="center"/>
          </w:tcPr>
          <w:p w14:paraId="2E3AD1B9" w14:textId="77777777" w:rsidR="0081504A" w:rsidRPr="009E4365" w:rsidRDefault="0081504A" w:rsidP="00A97FC6">
            <w:pPr>
              <w:rPr>
                <w:rFonts w:ascii="Times New Roman" w:hAnsi="Times New Roman" w:cs="Times New Roman"/>
                <w:sz w:val="20"/>
                <w:szCs w:val="20"/>
              </w:rPr>
            </w:pPr>
            <w:r>
              <w:rPr>
                <w:rFonts w:ascii="Times New Roman" w:hAnsi="Times New Roman" w:cs="Times New Roman"/>
                <w:sz w:val="20"/>
                <w:szCs w:val="20"/>
              </w:rPr>
              <w:t xml:space="preserve">   </w:t>
            </w:r>
            <w:r w:rsidRPr="009E4365">
              <w:rPr>
                <w:rFonts w:ascii="Times New Roman" w:hAnsi="Times New Roman" w:cs="Times New Roman"/>
                <w:sz w:val="20"/>
                <w:szCs w:val="20"/>
              </w:rPr>
              <w:t>Length of stay</w:t>
            </w:r>
          </w:p>
        </w:tc>
        <w:tc>
          <w:tcPr>
            <w:tcW w:w="1440" w:type="dxa"/>
            <w:tcBorders>
              <w:top w:val="single" w:sz="4" w:space="0" w:color="auto"/>
            </w:tcBorders>
            <w:vAlign w:val="center"/>
          </w:tcPr>
          <w:p w14:paraId="218C6E84"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1.49</w:t>
            </w:r>
          </w:p>
          <w:p w14:paraId="2378934C"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[8.70-25.50]</w:t>
            </w:r>
          </w:p>
        </w:tc>
        <w:tc>
          <w:tcPr>
            <w:tcW w:w="990" w:type="dxa"/>
            <w:tcBorders>
              <w:top w:val="single" w:sz="4" w:space="0" w:color="auto"/>
            </w:tcBorders>
            <w:vAlign w:val="center"/>
          </w:tcPr>
          <w:p w14:paraId="63B7A02D"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&lt;0.010</w:t>
            </w:r>
          </w:p>
        </w:tc>
      </w:tr>
      <w:tr w:rsidR="0081504A" w:rsidRPr="009E4365" w14:paraId="00F7ED0D" w14:textId="77777777" w:rsidTr="00F43837">
        <w:tc>
          <w:tcPr>
            <w:tcW w:w="1530" w:type="dxa"/>
            <w:vMerge/>
          </w:tcPr>
          <w:p w14:paraId="188CFE67" w14:textId="77777777" w:rsidR="0081504A" w:rsidRPr="009E4365" w:rsidRDefault="0081504A" w:rsidP="00A97FC6">
            <w:pPr>
              <w:rPr>
                <w:rFonts w:ascii="Times New Roman" w:hAnsi="Times New Roman" w:cs="Times New Roman"/>
                <w:sz w:val="20"/>
                <w:szCs w:val="20"/>
              </w:rPr>
            </w:pPr>
          </w:p>
        </w:tc>
        <w:tc>
          <w:tcPr>
            <w:tcW w:w="1350" w:type="dxa"/>
            <w:vMerge/>
          </w:tcPr>
          <w:p w14:paraId="74086E49"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027BE18E" w14:textId="77777777" w:rsidR="0081504A" w:rsidRPr="009E4365" w:rsidRDefault="0081504A" w:rsidP="00A97FC6">
            <w:pPr>
              <w:jc w:val="center"/>
              <w:rPr>
                <w:rFonts w:ascii="Times New Roman" w:hAnsi="Times New Roman" w:cs="Times New Roman"/>
                <w:sz w:val="20"/>
                <w:szCs w:val="20"/>
              </w:rPr>
            </w:pPr>
          </w:p>
        </w:tc>
        <w:tc>
          <w:tcPr>
            <w:tcW w:w="900" w:type="dxa"/>
            <w:vMerge/>
          </w:tcPr>
          <w:p w14:paraId="6588C1F3"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4A857E6A"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7E4F9201"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tcBorders>
            <w:vAlign w:val="center"/>
          </w:tcPr>
          <w:p w14:paraId="4DA126F9" w14:textId="77777777" w:rsidR="0081504A" w:rsidRPr="009E4365" w:rsidRDefault="0081504A" w:rsidP="00A97FC6">
            <w:pPr>
              <w:rPr>
                <w:rFonts w:ascii="Times New Roman" w:hAnsi="Times New Roman" w:cs="Times New Roman"/>
                <w:sz w:val="20"/>
                <w:szCs w:val="20"/>
              </w:rPr>
            </w:pPr>
            <w:r>
              <w:rPr>
                <w:rFonts w:ascii="Times New Roman" w:hAnsi="Times New Roman" w:cs="Times New Roman"/>
                <w:sz w:val="20"/>
                <w:szCs w:val="20"/>
              </w:rPr>
              <w:t xml:space="preserve">   C</w:t>
            </w:r>
            <w:r w:rsidRPr="009E4365">
              <w:rPr>
                <w:rFonts w:ascii="Times New Roman" w:hAnsi="Times New Roman" w:cs="Times New Roman"/>
                <w:sz w:val="20"/>
                <w:szCs w:val="20"/>
              </w:rPr>
              <w:t xml:space="preserve">umulative antibiotic exposure </w:t>
            </w:r>
          </w:p>
        </w:tc>
        <w:tc>
          <w:tcPr>
            <w:tcW w:w="1440" w:type="dxa"/>
            <w:tcBorders>
              <w:top w:val="single" w:sz="4" w:space="0" w:color="auto"/>
            </w:tcBorders>
            <w:vAlign w:val="center"/>
          </w:tcPr>
          <w:p w14:paraId="3A610CFA"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3.50</w:t>
            </w:r>
          </w:p>
          <w:p w14:paraId="383BA997"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[2.30-5.30]</w:t>
            </w:r>
          </w:p>
        </w:tc>
        <w:tc>
          <w:tcPr>
            <w:tcW w:w="990" w:type="dxa"/>
            <w:tcBorders>
              <w:top w:val="single" w:sz="4" w:space="0" w:color="auto"/>
            </w:tcBorders>
            <w:vAlign w:val="center"/>
          </w:tcPr>
          <w:p w14:paraId="63E5C65E"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&lt;0.010</w:t>
            </w:r>
          </w:p>
        </w:tc>
      </w:tr>
      <w:tr w:rsidR="0081504A" w:rsidRPr="009E4365" w14:paraId="27630FE9" w14:textId="77777777" w:rsidTr="00F43837">
        <w:tc>
          <w:tcPr>
            <w:tcW w:w="1530" w:type="dxa"/>
            <w:vMerge/>
          </w:tcPr>
          <w:p w14:paraId="424DCA96" w14:textId="77777777" w:rsidR="0081504A" w:rsidRPr="009E4365" w:rsidRDefault="0081504A" w:rsidP="00A97FC6">
            <w:pPr>
              <w:rPr>
                <w:rFonts w:ascii="Times New Roman" w:hAnsi="Times New Roman" w:cs="Times New Roman"/>
                <w:sz w:val="20"/>
                <w:szCs w:val="20"/>
              </w:rPr>
            </w:pPr>
          </w:p>
        </w:tc>
        <w:tc>
          <w:tcPr>
            <w:tcW w:w="1350" w:type="dxa"/>
            <w:vMerge/>
          </w:tcPr>
          <w:p w14:paraId="3D61C58B"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6AE43DC2" w14:textId="77777777" w:rsidR="0081504A" w:rsidRPr="009E4365" w:rsidRDefault="0081504A" w:rsidP="00A97FC6">
            <w:pPr>
              <w:jc w:val="center"/>
              <w:rPr>
                <w:rFonts w:ascii="Times New Roman" w:hAnsi="Times New Roman" w:cs="Times New Roman"/>
                <w:sz w:val="20"/>
                <w:szCs w:val="20"/>
              </w:rPr>
            </w:pPr>
          </w:p>
        </w:tc>
        <w:tc>
          <w:tcPr>
            <w:tcW w:w="900" w:type="dxa"/>
            <w:vMerge/>
          </w:tcPr>
          <w:p w14:paraId="51223AA1"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293015C5"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34BFF3E5"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tcBorders>
            <w:vAlign w:val="center"/>
          </w:tcPr>
          <w:p w14:paraId="42FC5D0D" w14:textId="77777777" w:rsidR="0081504A" w:rsidRPr="009E4365" w:rsidRDefault="0081504A" w:rsidP="00A97FC6">
            <w:pPr>
              <w:rPr>
                <w:rFonts w:ascii="Times New Roman" w:hAnsi="Times New Roman" w:cs="Times New Roman"/>
                <w:sz w:val="20"/>
                <w:szCs w:val="20"/>
              </w:rPr>
            </w:pPr>
            <w:r>
              <w:rPr>
                <w:rFonts w:ascii="Times New Roman" w:hAnsi="Times New Roman" w:cs="Times New Roman"/>
                <w:sz w:val="20"/>
                <w:szCs w:val="20"/>
              </w:rPr>
              <w:t xml:space="preserve">   P</w:t>
            </w:r>
            <w:r w:rsidRPr="009E4365">
              <w:rPr>
                <w:rFonts w:ascii="Times New Roman" w:hAnsi="Times New Roman" w:cs="Times New Roman"/>
                <w:sz w:val="20"/>
                <w:szCs w:val="20"/>
              </w:rPr>
              <w:t>rior hospitalization</w:t>
            </w:r>
          </w:p>
        </w:tc>
        <w:tc>
          <w:tcPr>
            <w:tcW w:w="1440" w:type="dxa"/>
            <w:tcBorders>
              <w:top w:val="single" w:sz="4" w:space="0" w:color="auto"/>
            </w:tcBorders>
            <w:vAlign w:val="center"/>
          </w:tcPr>
          <w:p w14:paraId="668A92CA"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6.20</w:t>
            </w:r>
          </w:p>
          <w:p w14:paraId="6D2E2BC4"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[3.30-11.50]</w:t>
            </w:r>
          </w:p>
        </w:tc>
        <w:tc>
          <w:tcPr>
            <w:tcW w:w="990" w:type="dxa"/>
            <w:tcBorders>
              <w:top w:val="single" w:sz="4" w:space="0" w:color="auto"/>
            </w:tcBorders>
            <w:vAlign w:val="center"/>
          </w:tcPr>
          <w:p w14:paraId="1F51FCFC"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&lt;0.010</w:t>
            </w:r>
          </w:p>
        </w:tc>
      </w:tr>
      <w:tr w:rsidR="0081504A" w14:paraId="3809A26E" w14:textId="77777777" w:rsidTr="00F43837">
        <w:tc>
          <w:tcPr>
            <w:tcW w:w="1530" w:type="dxa"/>
            <w:vMerge/>
          </w:tcPr>
          <w:p w14:paraId="1E66389C" w14:textId="77777777" w:rsidR="0081504A" w:rsidRPr="009E4365" w:rsidRDefault="0081504A" w:rsidP="00A97FC6">
            <w:pPr>
              <w:rPr>
                <w:rFonts w:ascii="Times New Roman" w:hAnsi="Times New Roman" w:cs="Times New Roman"/>
                <w:sz w:val="20"/>
                <w:szCs w:val="20"/>
              </w:rPr>
            </w:pPr>
          </w:p>
        </w:tc>
        <w:tc>
          <w:tcPr>
            <w:tcW w:w="1350" w:type="dxa"/>
            <w:vMerge/>
          </w:tcPr>
          <w:p w14:paraId="52967FC7"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72B0DD97" w14:textId="77777777" w:rsidR="0081504A" w:rsidRPr="009E4365" w:rsidRDefault="0081504A" w:rsidP="00A97FC6">
            <w:pPr>
              <w:jc w:val="center"/>
              <w:rPr>
                <w:rFonts w:ascii="Times New Roman" w:hAnsi="Times New Roman" w:cs="Times New Roman"/>
                <w:sz w:val="20"/>
                <w:szCs w:val="20"/>
              </w:rPr>
            </w:pPr>
          </w:p>
        </w:tc>
        <w:tc>
          <w:tcPr>
            <w:tcW w:w="900" w:type="dxa"/>
            <w:vMerge/>
          </w:tcPr>
          <w:p w14:paraId="0631E411"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43071D8B"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03052E46"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tcBorders>
            <w:vAlign w:val="center"/>
          </w:tcPr>
          <w:p w14:paraId="78CCDF8F" w14:textId="77777777" w:rsidR="0081504A"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CO-MRSA</w:t>
            </w:r>
          </w:p>
        </w:tc>
        <w:tc>
          <w:tcPr>
            <w:tcW w:w="1440" w:type="dxa"/>
            <w:tcBorders>
              <w:top w:val="single" w:sz="4" w:space="0" w:color="auto"/>
            </w:tcBorders>
            <w:vAlign w:val="center"/>
          </w:tcPr>
          <w:p w14:paraId="66A970A1" w14:textId="77777777" w:rsidR="0081504A" w:rsidRDefault="0081504A" w:rsidP="00A97FC6">
            <w:pPr>
              <w:jc w:val="center"/>
              <w:rPr>
                <w:rFonts w:ascii="Times New Roman" w:hAnsi="Times New Roman" w:cs="Times New Roman"/>
                <w:sz w:val="20"/>
                <w:szCs w:val="20"/>
              </w:rPr>
            </w:pPr>
          </w:p>
        </w:tc>
        <w:tc>
          <w:tcPr>
            <w:tcW w:w="990" w:type="dxa"/>
            <w:tcBorders>
              <w:top w:val="single" w:sz="4" w:space="0" w:color="auto"/>
            </w:tcBorders>
            <w:vAlign w:val="center"/>
          </w:tcPr>
          <w:p w14:paraId="0D52AED4" w14:textId="77777777" w:rsidR="0081504A" w:rsidRDefault="0081504A" w:rsidP="00A97FC6">
            <w:pPr>
              <w:jc w:val="center"/>
              <w:rPr>
                <w:rFonts w:ascii="Times New Roman" w:hAnsi="Times New Roman" w:cs="Times New Roman"/>
                <w:sz w:val="20"/>
                <w:szCs w:val="20"/>
              </w:rPr>
            </w:pPr>
          </w:p>
        </w:tc>
      </w:tr>
      <w:tr w:rsidR="0081504A" w:rsidRPr="009E4365" w14:paraId="1E966464" w14:textId="77777777" w:rsidTr="00F43837">
        <w:tc>
          <w:tcPr>
            <w:tcW w:w="1530" w:type="dxa"/>
            <w:vMerge/>
          </w:tcPr>
          <w:p w14:paraId="64A91E44" w14:textId="77777777" w:rsidR="0081504A" w:rsidRPr="009E4365" w:rsidRDefault="0081504A" w:rsidP="00A97FC6">
            <w:pPr>
              <w:rPr>
                <w:rFonts w:ascii="Times New Roman" w:hAnsi="Times New Roman" w:cs="Times New Roman"/>
                <w:sz w:val="20"/>
                <w:szCs w:val="20"/>
              </w:rPr>
            </w:pPr>
          </w:p>
        </w:tc>
        <w:tc>
          <w:tcPr>
            <w:tcW w:w="1350" w:type="dxa"/>
            <w:vMerge/>
          </w:tcPr>
          <w:p w14:paraId="46FAFB68"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258BA36B" w14:textId="77777777" w:rsidR="0081504A" w:rsidRPr="009E4365" w:rsidRDefault="0081504A" w:rsidP="00A97FC6">
            <w:pPr>
              <w:jc w:val="center"/>
              <w:rPr>
                <w:rFonts w:ascii="Times New Roman" w:hAnsi="Times New Roman" w:cs="Times New Roman"/>
                <w:sz w:val="20"/>
                <w:szCs w:val="20"/>
              </w:rPr>
            </w:pPr>
          </w:p>
        </w:tc>
        <w:tc>
          <w:tcPr>
            <w:tcW w:w="900" w:type="dxa"/>
            <w:vMerge/>
          </w:tcPr>
          <w:p w14:paraId="79090327"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69CAF3B7"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29F499C2"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tcBorders>
            <w:vAlign w:val="center"/>
          </w:tcPr>
          <w:p w14:paraId="27BB7EFF" w14:textId="77777777" w:rsidR="0081504A" w:rsidRPr="009E4365" w:rsidRDefault="0081504A" w:rsidP="00A97FC6">
            <w:pPr>
              <w:rPr>
                <w:rFonts w:ascii="Times New Roman" w:hAnsi="Times New Roman" w:cs="Times New Roman"/>
                <w:sz w:val="20"/>
                <w:szCs w:val="20"/>
              </w:rPr>
            </w:pPr>
            <w:r>
              <w:rPr>
                <w:rFonts w:ascii="Times New Roman" w:hAnsi="Times New Roman" w:cs="Times New Roman"/>
                <w:sz w:val="20"/>
                <w:szCs w:val="20"/>
              </w:rPr>
              <w:t xml:space="preserve">   C</w:t>
            </w:r>
            <w:r w:rsidRPr="009E4365">
              <w:rPr>
                <w:rFonts w:ascii="Times New Roman" w:hAnsi="Times New Roman" w:cs="Times New Roman"/>
                <w:sz w:val="20"/>
                <w:szCs w:val="20"/>
              </w:rPr>
              <w:t xml:space="preserve">umulative antibiotic exposure </w:t>
            </w:r>
          </w:p>
        </w:tc>
        <w:tc>
          <w:tcPr>
            <w:tcW w:w="1440" w:type="dxa"/>
            <w:tcBorders>
              <w:top w:val="single" w:sz="4" w:space="0" w:color="auto"/>
            </w:tcBorders>
            <w:vAlign w:val="center"/>
          </w:tcPr>
          <w:p w14:paraId="5F03B61B"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1.60</w:t>
            </w:r>
          </w:p>
          <w:p w14:paraId="2C6E0FDD"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[1.10-2.40]</w:t>
            </w:r>
          </w:p>
        </w:tc>
        <w:tc>
          <w:tcPr>
            <w:tcW w:w="990" w:type="dxa"/>
            <w:tcBorders>
              <w:top w:val="single" w:sz="4" w:space="0" w:color="auto"/>
            </w:tcBorders>
            <w:vAlign w:val="center"/>
          </w:tcPr>
          <w:p w14:paraId="156353E6"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0.010</w:t>
            </w:r>
          </w:p>
        </w:tc>
      </w:tr>
      <w:tr w:rsidR="0081504A" w:rsidRPr="009E4365" w14:paraId="102D1C26" w14:textId="77777777" w:rsidTr="00F43837">
        <w:tc>
          <w:tcPr>
            <w:tcW w:w="1530" w:type="dxa"/>
            <w:vMerge/>
          </w:tcPr>
          <w:p w14:paraId="0A960EE6" w14:textId="77777777" w:rsidR="0081504A" w:rsidRPr="009E4365" w:rsidRDefault="0081504A" w:rsidP="00A97FC6">
            <w:pPr>
              <w:rPr>
                <w:rFonts w:ascii="Times New Roman" w:hAnsi="Times New Roman" w:cs="Times New Roman"/>
                <w:sz w:val="20"/>
                <w:szCs w:val="20"/>
              </w:rPr>
            </w:pPr>
          </w:p>
        </w:tc>
        <w:tc>
          <w:tcPr>
            <w:tcW w:w="1350" w:type="dxa"/>
            <w:vMerge/>
          </w:tcPr>
          <w:p w14:paraId="39C6345E"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03D3D770" w14:textId="77777777" w:rsidR="0081504A" w:rsidRPr="009E4365" w:rsidRDefault="0081504A" w:rsidP="00A97FC6">
            <w:pPr>
              <w:jc w:val="center"/>
              <w:rPr>
                <w:rFonts w:ascii="Times New Roman" w:hAnsi="Times New Roman" w:cs="Times New Roman"/>
                <w:sz w:val="20"/>
                <w:szCs w:val="20"/>
              </w:rPr>
            </w:pPr>
          </w:p>
        </w:tc>
        <w:tc>
          <w:tcPr>
            <w:tcW w:w="900" w:type="dxa"/>
            <w:vMerge/>
          </w:tcPr>
          <w:p w14:paraId="70FC9CA1"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2611CE7E"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142B70F2"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6198BE17" w14:textId="77777777" w:rsidR="0081504A" w:rsidRPr="009E4365" w:rsidRDefault="0081504A" w:rsidP="00A97FC6">
            <w:pPr>
              <w:rPr>
                <w:rFonts w:ascii="Times New Roman" w:hAnsi="Times New Roman" w:cs="Times New Roman"/>
                <w:sz w:val="20"/>
                <w:szCs w:val="20"/>
              </w:rPr>
            </w:pPr>
            <w:r>
              <w:rPr>
                <w:rFonts w:ascii="Times New Roman" w:hAnsi="Times New Roman" w:cs="Times New Roman"/>
                <w:sz w:val="20"/>
                <w:szCs w:val="20"/>
              </w:rPr>
              <w:t xml:space="preserve">   P</w:t>
            </w:r>
            <w:r w:rsidRPr="009E4365">
              <w:rPr>
                <w:rFonts w:ascii="Times New Roman" w:hAnsi="Times New Roman" w:cs="Times New Roman"/>
                <w:sz w:val="20"/>
                <w:szCs w:val="20"/>
              </w:rPr>
              <w:t>rior hospitalizatio</w:t>
            </w:r>
            <w:r>
              <w:rPr>
                <w:rFonts w:ascii="Times New Roman" w:hAnsi="Times New Roman" w:cs="Times New Roman"/>
                <w:sz w:val="20"/>
                <w:szCs w:val="20"/>
              </w:rPr>
              <w:t>n</w:t>
            </w:r>
          </w:p>
        </w:tc>
        <w:tc>
          <w:tcPr>
            <w:tcW w:w="1440" w:type="dxa"/>
            <w:tcBorders>
              <w:top w:val="single" w:sz="4" w:space="0" w:color="auto"/>
              <w:bottom w:val="single" w:sz="4" w:space="0" w:color="auto"/>
            </w:tcBorders>
            <w:vAlign w:val="center"/>
          </w:tcPr>
          <w:p w14:paraId="3BC171D1"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12.30</w:t>
            </w:r>
          </w:p>
          <w:p w14:paraId="07382344"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[8.40-17.90]</w:t>
            </w:r>
          </w:p>
        </w:tc>
        <w:tc>
          <w:tcPr>
            <w:tcW w:w="990" w:type="dxa"/>
            <w:tcBorders>
              <w:top w:val="single" w:sz="4" w:space="0" w:color="auto"/>
              <w:bottom w:val="single" w:sz="4" w:space="0" w:color="auto"/>
            </w:tcBorders>
            <w:vAlign w:val="center"/>
          </w:tcPr>
          <w:p w14:paraId="0FAD8DFF"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&lt;0.010</w:t>
            </w:r>
          </w:p>
        </w:tc>
      </w:tr>
      <w:tr w:rsidR="0081504A" w14:paraId="1916730A" w14:textId="77777777" w:rsidTr="00F43837">
        <w:tc>
          <w:tcPr>
            <w:tcW w:w="1530" w:type="dxa"/>
            <w:vMerge/>
            <w:tcBorders>
              <w:bottom w:val="single" w:sz="8" w:space="0" w:color="auto"/>
            </w:tcBorders>
          </w:tcPr>
          <w:p w14:paraId="2D9D8D3C" w14:textId="77777777" w:rsidR="0081504A" w:rsidRPr="009E4365" w:rsidRDefault="0081504A" w:rsidP="00A97FC6">
            <w:pPr>
              <w:rPr>
                <w:rFonts w:ascii="Times New Roman" w:hAnsi="Times New Roman" w:cs="Times New Roman"/>
                <w:sz w:val="20"/>
                <w:szCs w:val="20"/>
              </w:rPr>
            </w:pPr>
          </w:p>
        </w:tc>
        <w:tc>
          <w:tcPr>
            <w:tcW w:w="1350" w:type="dxa"/>
            <w:vMerge/>
            <w:tcBorders>
              <w:bottom w:val="single" w:sz="8" w:space="0" w:color="auto"/>
            </w:tcBorders>
          </w:tcPr>
          <w:p w14:paraId="10400FD1" w14:textId="77777777" w:rsidR="0081504A" w:rsidRPr="009E4365" w:rsidRDefault="0081504A" w:rsidP="00A97FC6">
            <w:pPr>
              <w:jc w:val="both"/>
              <w:rPr>
                <w:rFonts w:ascii="Times New Roman" w:hAnsi="Times New Roman" w:cs="Times New Roman"/>
                <w:sz w:val="20"/>
                <w:szCs w:val="20"/>
              </w:rPr>
            </w:pPr>
          </w:p>
        </w:tc>
        <w:tc>
          <w:tcPr>
            <w:tcW w:w="1170" w:type="dxa"/>
            <w:vMerge/>
            <w:tcBorders>
              <w:bottom w:val="single" w:sz="8" w:space="0" w:color="auto"/>
            </w:tcBorders>
          </w:tcPr>
          <w:p w14:paraId="04AB7050" w14:textId="77777777" w:rsidR="0081504A" w:rsidRPr="009E4365" w:rsidRDefault="0081504A" w:rsidP="00A97FC6">
            <w:pPr>
              <w:jc w:val="center"/>
              <w:rPr>
                <w:rFonts w:ascii="Times New Roman" w:hAnsi="Times New Roman" w:cs="Times New Roman"/>
                <w:sz w:val="20"/>
                <w:szCs w:val="20"/>
              </w:rPr>
            </w:pPr>
          </w:p>
        </w:tc>
        <w:tc>
          <w:tcPr>
            <w:tcW w:w="900" w:type="dxa"/>
            <w:vMerge/>
            <w:tcBorders>
              <w:bottom w:val="single" w:sz="8" w:space="0" w:color="auto"/>
            </w:tcBorders>
          </w:tcPr>
          <w:p w14:paraId="4000670F" w14:textId="77777777" w:rsidR="0081504A" w:rsidRPr="009E4365" w:rsidRDefault="0081504A" w:rsidP="00A97FC6">
            <w:pPr>
              <w:jc w:val="center"/>
              <w:rPr>
                <w:rFonts w:ascii="Times New Roman" w:hAnsi="Times New Roman" w:cs="Times New Roman"/>
                <w:sz w:val="20"/>
                <w:szCs w:val="20"/>
              </w:rPr>
            </w:pPr>
          </w:p>
        </w:tc>
        <w:tc>
          <w:tcPr>
            <w:tcW w:w="1170" w:type="dxa"/>
            <w:vMerge/>
            <w:tcBorders>
              <w:bottom w:val="single" w:sz="8" w:space="0" w:color="auto"/>
            </w:tcBorders>
          </w:tcPr>
          <w:p w14:paraId="6A7E748D" w14:textId="77777777" w:rsidR="0081504A" w:rsidRPr="009E4365" w:rsidRDefault="0081504A" w:rsidP="00A97FC6">
            <w:pPr>
              <w:jc w:val="center"/>
              <w:rPr>
                <w:rFonts w:ascii="Times New Roman" w:hAnsi="Times New Roman" w:cs="Times New Roman"/>
                <w:sz w:val="20"/>
                <w:szCs w:val="20"/>
              </w:rPr>
            </w:pPr>
          </w:p>
        </w:tc>
        <w:tc>
          <w:tcPr>
            <w:tcW w:w="1980" w:type="dxa"/>
            <w:vMerge/>
            <w:tcBorders>
              <w:bottom w:val="single" w:sz="8" w:space="0" w:color="auto"/>
            </w:tcBorders>
          </w:tcPr>
          <w:p w14:paraId="104A37B7"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bottom w:val="single" w:sz="8" w:space="0" w:color="auto"/>
            </w:tcBorders>
            <w:vAlign w:val="center"/>
          </w:tcPr>
          <w:p w14:paraId="0A482FF1" w14:textId="77777777" w:rsidR="0081504A" w:rsidRDefault="0081504A" w:rsidP="00A97FC6">
            <w:pPr>
              <w:rPr>
                <w:rFonts w:ascii="Times New Roman" w:hAnsi="Times New Roman" w:cs="Times New Roman"/>
                <w:sz w:val="20"/>
                <w:szCs w:val="20"/>
              </w:rPr>
            </w:pPr>
            <w:r>
              <w:rPr>
                <w:rFonts w:ascii="Times New Roman" w:hAnsi="Times New Roman" w:cs="Times New Roman"/>
                <w:sz w:val="20"/>
                <w:szCs w:val="20"/>
              </w:rPr>
              <w:t xml:space="preserve">   C</w:t>
            </w:r>
            <w:r w:rsidRPr="009E4365">
              <w:rPr>
                <w:rFonts w:ascii="Times New Roman" w:hAnsi="Times New Roman" w:cs="Times New Roman"/>
                <w:sz w:val="20"/>
                <w:szCs w:val="20"/>
              </w:rPr>
              <w:t>ommunity care</w:t>
            </w:r>
          </w:p>
        </w:tc>
        <w:tc>
          <w:tcPr>
            <w:tcW w:w="1440" w:type="dxa"/>
            <w:tcBorders>
              <w:top w:val="single" w:sz="4" w:space="0" w:color="auto"/>
              <w:bottom w:val="single" w:sz="8" w:space="0" w:color="auto"/>
            </w:tcBorders>
            <w:vAlign w:val="center"/>
          </w:tcPr>
          <w:p w14:paraId="0E63D678"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2.60</w:t>
            </w:r>
          </w:p>
          <w:p w14:paraId="272769A0"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[1.50-4.50]</w:t>
            </w:r>
          </w:p>
        </w:tc>
        <w:tc>
          <w:tcPr>
            <w:tcW w:w="990" w:type="dxa"/>
            <w:tcBorders>
              <w:top w:val="single" w:sz="4" w:space="0" w:color="auto"/>
              <w:bottom w:val="single" w:sz="8" w:space="0" w:color="auto"/>
            </w:tcBorders>
            <w:vAlign w:val="center"/>
          </w:tcPr>
          <w:p w14:paraId="2E0BE329"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&lt;0.010</w:t>
            </w:r>
          </w:p>
        </w:tc>
      </w:tr>
      <w:tr w:rsidR="0081504A" w:rsidRPr="009E4365" w14:paraId="754F9388" w14:textId="77777777" w:rsidTr="00F43837">
        <w:tc>
          <w:tcPr>
            <w:tcW w:w="1530" w:type="dxa"/>
            <w:vMerge w:val="restart"/>
          </w:tcPr>
          <w:p w14:paraId="297721FE" w14:textId="7B83E00F"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Yao Z et al</w:t>
            </w:r>
            <w:r>
              <w:rPr>
                <w:rFonts w:ascii="Times New Roman" w:hAnsi="Times New Roman" w:cs="Times New Roman"/>
                <w:sz w:val="20"/>
                <w:szCs w:val="20"/>
                <w:vertAlign w:val="superscript"/>
              </w:rPr>
              <w:t>12</w:t>
            </w:r>
            <w:r w:rsidRPr="009E4365">
              <w:rPr>
                <w:rFonts w:ascii="Times New Roman" w:hAnsi="Times New Roman" w:cs="Times New Roman"/>
                <w:sz w:val="20"/>
                <w:szCs w:val="20"/>
              </w:rPr>
              <w:t>, 2015</w:t>
            </w:r>
          </w:p>
          <w:p w14:paraId="5A5FC4DE" w14:textId="3451706E" w:rsidR="0081504A" w:rsidRPr="009E4365" w:rsidRDefault="0081504A" w:rsidP="00A97FC6">
            <w:pPr>
              <w:rPr>
                <w:rFonts w:ascii="Times New Roman" w:hAnsi="Times New Roman" w:cs="Times New Roman"/>
                <w:b/>
                <w:sz w:val="20"/>
                <w:szCs w:val="20"/>
              </w:rPr>
            </w:pPr>
            <w:r w:rsidRPr="009E4365">
              <w:rPr>
                <w:rFonts w:ascii="Times New Roman" w:hAnsi="Times New Roman" w:cs="Times New Roman"/>
                <w:b/>
                <w:sz w:val="20"/>
                <w:szCs w:val="20"/>
              </w:rPr>
              <w:t>(20.33/22</w:t>
            </w:r>
            <w:r w:rsidR="00CB7995">
              <w:rPr>
                <w:rFonts w:ascii="Times New Roman" w:hAnsi="Times New Roman" w:cs="Times New Roman"/>
                <w:b/>
                <w:sz w:val="20"/>
                <w:szCs w:val="20"/>
              </w:rPr>
              <w:t>.00</w:t>
            </w:r>
            <w:r w:rsidRPr="009E4365">
              <w:rPr>
                <w:rFonts w:ascii="Times New Roman" w:hAnsi="Times New Roman" w:cs="Times New Roman"/>
                <w:b/>
                <w:sz w:val="20"/>
                <w:szCs w:val="20"/>
              </w:rPr>
              <w:t>)</w:t>
            </w:r>
          </w:p>
        </w:tc>
        <w:tc>
          <w:tcPr>
            <w:tcW w:w="1350" w:type="dxa"/>
            <w:vMerge w:val="restart"/>
          </w:tcPr>
          <w:p w14:paraId="27107050" w14:textId="77777777" w:rsidR="0081504A" w:rsidRPr="009E4365" w:rsidRDefault="0081504A" w:rsidP="00A97FC6">
            <w:pPr>
              <w:jc w:val="both"/>
              <w:rPr>
                <w:rFonts w:ascii="Times New Roman" w:hAnsi="Times New Roman" w:cs="Times New Roman"/>
                <w:sz w:val="20"/>
                <w:szCs w:val="20"/>
              </w:rPr>
            </w:pPr>
            <w:r w:rsidRPr="009E4365">
              <w:rPr>
                <w:rFonts w:ascii="Times New Roman" w:hAnsi="Times New Roman" w:cs="Times New Roman"/>
                <w:sz w:val="20"/>
                <w:szCs w:val="20"/>
              </w:rPr>
              <w:t>Case-control study</w:t>
            </w:r>
          </w:p>
        </w:tc>
        <w:tc>
          <w:tcPr>
            <w:tcW w:w="1170" w:type="dxa"/>
            <w:vMerge w:val="restart"/>
          </w:tcPr>
          <w:p w14:paraId="3CB1639C" w14:textId="46AE1364" w:rsidR="0081504A" w:rsidRPr="009E4365"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Guangzho</w:t>
            </w:r>
            <w:r w:rsidR="00F43837">
              <w:rPr>
                <w:rFonts w:ascii="Times New Roman" w:hAnsi="Times New Roman" w:cs="Times New Roman"/>
                <w:sz w:val="20"/>
                <w:szCs w:val="20"/>
              </w:rPr>
              <w:t>u</w:t>
            </w:r>
            <w:r>
              <w:rPr>
                <w:rFonts w:ascii="Times New Roman" w:hAnsi="Times New Roman" w:cs="Times New Roman"/>
                <w:sz w:val="20"/>
                <w:szCs w:val="20"/>
              </w:rPr>
              <w:t>, China</w:t>
            </w:r>
          </w:p>
        </w:tc>
        <w:tc>
          <w:tcPr>
            <w:tcW w:w="900" w:type="dxa"/>
            <w:vMerge w:val="restart"/>
          </w:tcPr>
          <w:p w14:paraId="7C473A80" w14:textId="77777777" w:rsidR="0081504A" w:rsidRPr="009E4365"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 xml:space="preserve">275 </w:t>
            </w:r>
          </w:p>
        </w:tc>
        <w:tc>
          <w:tcPr>
            <w:tcW w:w="1170" w:type="dxa"/>
            <w:vMerge w:val="restart"/>
          </w:tcPr>
          <w:p w14:paraId="539C30BE" w14:textId="77777777" w:rsidR="0081504A" w:rsidRPr="009E4365" w:rsidRDefault="0081504A" w:rsidP="00A97FC6">
            <w:pPr>
              <w:jc w:val="center"/>
              <w:rPr>
                <w:rFonts w:ascii="Times New Roman" w:hAnsi="Times New Roman" w:cs="Times New Roman"/>
                <w:sz w:val="20"/>
                <w:szCs w:val="20"/>
              </w:rPr>
            </w:pPr>
            <w:r w:rsidRPr="009E4365">
              <w:rPr>
                <w:rFonts w:ascii="Times New Roman" w:hAnsi="Times New Roman" w:cs="Times New Roman"/>
                <w:sz w:val="20"/>
                <w:szCs w:val="20"/>
              </w:rPr>
              <w:t>-</w:t>
            </w:r>
          </w:p>
        </w:tc>
        <w:tc>
          <w:tcPr>
            <w:tcW w:w="1980" w:type="dxa"/>
            <w:vMerge w:val="restart"/>
          </w:tcPr>
          <w:p w14:paraId="2A06C6C3" w14:textId="77777777" w:rsidR="0081504A"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Chi-squared test</w:t>
            </w:r>
          </w:p>
          <w:p w14:paraId="6103E33B" w14:textId="77777777" w:rsidR="0081504A" w:rsidRDefault="0081504A" w:rsidP="00A97FC6">
            <w:pPr>
              <w:rPr>
                <w:rFonts w:ascii="Times New Roman" w:hAnsi="Times New Roman" w:cs="Times New Roman"/>
                <w:sz w:val="20"/>
                <w:szCs w:val="20"/>
              </w:rPr>
            </w:pPr>
            <w:r>
              <w:rPr>
                <w:rFonts w:ascii="Times New Roman" w:hAnsi="Times New Roman" w:cs="Times New Roman"/>
                <w:sz w:val="20"/>
                <w:szCs w:val="20"/>
              </w:rPr>
              <w:t>U</w:t>
            </w:r>
            <w:r w:rsidRPr="009E4365">
              <w:rPr>
                <w:rFonts w:ascii="Times New Roman" w:hAnsi="Times New Roman" w:cs="Times New Roman"/>
                <w:sz w:val="20"/>
                <w:szCs w:val="20"/>
              </w:rPr>
              <w:t>nivariate and multivariate logistic regression models Wald test</w:t>
            </w:r>
          </w:p>
          <w:p w14:paraId="6D3137B5" w14:textId="77777777" w:rsidR="0081504A" w:rsidRPr="009E4365" w:rsidRDefault="0081504A" w:rsidP="00A97FC6">
            <w:pPr>
              <w:rPr>
                <w:rFonts w:ascii="Times New Roman" w:hAnsi="Times New Roman" w:cs="Times New Roman"/>
                <w:sz w:val="20"/>
                <w:szCs w:val="20"/>
              </w:rPr>
            </w:pPr>
            <w:r w:rsidRPr="009E4365">
              <w:rPr>
                <w:rFonts w:ascii="Times New Roman" w:hAnsi="Times New Roman" w:cs="Times New Roman"/>
                <w:sz w:val="20"/>
                <w:szCs w:val="20"/>
              </w:rPr>
              <w:t xml:space="preserve"> </w:t>
            </w:r>
          </w:p>
        </w:tc>
        <w:tc>
          <w:tcPr>
            <w:tcW w:w="2430" w:type="dxa"/>
            <w:tcBorders>
              <w:bottom w:val="single" w:sz="4" w:space="0" w:color="auto"/>
            </w:tcBorders>
            <w:vAlign w:val="center"/>
          </w:tcPr>
          <w:p w14:paraId="1432FC77" w14:textId="77777777" w:rsidR="0081504A" w:rsidRPr="009E4365" w:rsidRDefault="0081504A" w:rsidP="00A97FC6">
            <w:pPr>
              <w:rPr>
                <w:rFonts w:ascii="Times New Roman" w:hAnsi="Times New Roman" w:cs="Times New Roman"/>
                <w:sz w:val="20"/>
                <w:szCs w:val="20"/>
              </w:rPr>
            </w:pPr>
            <w:r>
              <w:rPr>
                <w:rFonts w:ascii="Times New Roman" w:hAnsi="Times New Roman" w:cs="Times New Roman"/>
                <w:sz w:val="20"/>
                <w:szCs w:val="20"/>
              </w:rPr>
              <w:t>Prior hospitalization ≥ 3</w:t>
            </w:r>
          </w:p>
        </w:tc>
        <w:tc>
          <w:tcPr>
            <w:tcW w:w="1440" w:type="dxa"/>
            <w:tcBorders>
              <w:bottom w:val="single" w:sz="4" w:space="0" w:color="auto"/>
            </w:tcBorders>
            <w:vAlign w:val="center"/>
          </w:tcPr>
          <w:p w14:paraId="030C0F51"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2.80</w:t>
            </w:r>
          </w:p>
          <w:p w14:paraId="00B43EBE"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[1.30-5.80]</w:t>
            </w:r>
          </w:p>
        </w:tc>
        <w:tc>
          <w:tcPr>
            <w:tcW w:w="990" w:type="dxa"/>
            <w:tcBorders>
              <w:bottom w:val="single" w:sz="4" w:space="0" w:color="auto"/>
            </w:tcBorders>
            <w:vAlign w:val="center"/>
          </w:tcPr>
          <w:p w14:paraId="1DD7A7DD"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0.007</w:t>
            </w:r>
          </w:p>
        </w:tc>
      </w:tr>
      <w:tr w:rsidR="0081504A" w:rsidRPr="009E4365" w14:paraId="07788E75" w14:textId="77777777" w:rsidTr="00F43837">
        <w:tc>
          <w:tcPr>
            <w:tcW w:w="1530" w:type="dxa"/>
            <w:vMerge/>
          </w:tcPr>
          <w:p w14:paraId="08DBB5B1" w14:textId="77777777" w:rsidR="0081504A" w:rsidRPr="009E4365" w:rsidRDefault="0081504A" w:rsidP="00A97FC6">
            <w:pPr>
              <w:rPr>
                <w:rFonts w:ascii="Times New Roman" w:hAnsi="Times New Roman" w:cs="Times New Roman"/>
                <w:sz w:val="20"/>
                <w:szCs w:val="20"/>
              </w:rPr>
            </w:pPr>
          </w:p>
        </w:tc>
        <w:tc>
          <w:tcPr>
            <w:tcW w:w="1350" w:type="dxa"/>
            <w:vMerge/>
          </w:tcPr>
          <w:p w14:paraId="6FD60B1C"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017519C7" w14:textId="77777777" w:rsidR="0081504A" w:rsidRPr="009E4365" w:rsidRDefault="0081504A" w:rsidP="00A97FC6">
            <w:pPr>
              <w:jc w:val="center"/>
              <w:rPr>
                <w:rFonts w:ascii="Times New Roman" w:hAnsi="Times New Roman" w:cs="Times New Roman"/>
                <w:sz w:val="20"/>
                <w:szCs w:val="20"/>
              </w:rPr>
            </w:pPr>
          </w:p>
        </w:tc>
        <w:tc>
          <w:tcPr>
            <w:tcW w:w="900" w:type="dxa"/>
            <w:vMerge/>
          </w:tcPr>
          <w:p w14:paraId="046A8A4A"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0647E5B2"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0F438E1B"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2DAF4AFF" w14:textId="1BB0FC4E" w:rsidR="0081504A" w:rsidRPr="009E4365" w:rsidRDefault="005B7016" w:rsidP="00A97FC6">
            <w:pPr>
              <w:rPr>
                <w:rFonts w:ascii="Times New Roman" w:hAnsi="Times New Roman" w:cs="Times New Roman"/>
                <w:sz w:val="20"/>
                <w:szCs w:val="20"/>
              </w:rPr>
            </w:pPr>
            <w:r>
              <w:rPr>
                <w:rFonts w:ascii="Times New Roman" w:hAnsi="Times New Roman" w:cs="Times New Roman"/>
                <w:sz w:val="20"/>
                <w:szCs w:val="20"/>
              </w:rPr>
              <w:t>Chronic Obstructive Respiratory Disease (COPD)</w:t>
            </w:r>
          </w:p>
        </w:tc>
        <w:tc>
          <w:tcPr>
            <w:tcW w:w="1440" w:type="dxa"/>
            <w:tcBorders>
              <w:top w:val="single" w:sz="4" w:space="0" w:color="auto"/>
              <w:bottom w:val="single" w:sz="4" w:space="0" w:color="auto"/>
            </w:tcBorders>
            <w:vAlign w:val="center"/>
          </w:tcPr>
          <w:p w14:paraId="38DCEEF4"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5.90</w:t>
            </w:r>
          </w:p>
          <w:p w14:paraId="0EC7EA13"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[1.70-20.70]</w:t>
            </w:r>
          </w:p>
        </w:tc>
        <w:tc>
          <w:tcPr>
            <w:tcW w:w="990" w:type="dxa"/>
            <w:tcBorders>
              <w:top w:val="single" w:sz="4" w:space="0" w:color="auto"/>
              <w:bottom w:val="single" w:sz="4" w:space="0" w:color="auto"/>
            </w:tcBorders>
            <w:vAlign w:val="center"/>
          </w:tcPr>
          <w:p w14:paraId="266B8FCE"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0.006</w:t>
            </w:r>
          </w:p>
        </w:tc>
      </w:tr>
      <w:tr w:rsidR="0081504A" w:rsidRPr="009E4365" w14:paraId="574BA8C4" w14:textId="77777777" w:rsidTr="00F43837">
        <w:tc>
          <w:tcPr>
            <w:tcW w:w="1530" w:type="dxa"/>
            <w:vMerge/>
          </w:tcPr>
          <w:p w14:paraId="36FDCFF5" w14:textId="77777777" w:rsidR="0081504A" w:rsidRPr="009E4365" w:rsidRDefault="0081504A" w:rsidP="00A97FC6">
            <w:pPr>
              <w:rPr>
                <w:rFonts w:ascii="Times New Roman" w:hAnsi="Times New Roman" w:cs="Times New Roman"/>
                <w:sz w:val="20"/>
                <w:szCs w:val="20"/>
              </w:rPr>
            </w:pPr>
          </w:p>
        </w:tc>
        <w:tc>
          <w:tcPr>
            <w:tcW w:w="1350" w:type="dxa"/>
            <w:vMerge/>
          </w:tcPr>
          <w:p w14:paraId="421FBF59" w14:textId="77777777" w:rsidR="0081504A" w:rsidRPr="009E4365" w:rsidRDefault="0081504A" w:rsidP="00A97FC6">
            <w:pPr>
              <w:jc w:val="both"/>
              <w:rPr>
                <w:rFonts w:ascii="Times New Roman" w:hAnsi="Times New Roman" w:cs="Times New Roman"/>
                <w:sz w:val="20"/>
                <w:szCs w:val="20"/>
              </w:rPr>
            </w:pPr>
          </w:p>
        </w:tc>
        <w:tc>
          <w:tcPr>
            <w:tcW w:w="1170" w:type="dxa"/>
            <w:vMerge/>
          </w:tcPr>
          <w:p w14:paraId="56FC8EE6" w14:textId="77777777" w:rsidR="0081504A" w:rsidRPr="009E4365" w:rsidRDefault="0081504A" w:rsidP="00A97FC6">
            <w:pPr>
              <w:jc w:val="center"/>
              <w:rPr>
                <w:rFonts w:ascii="Times New Roman" w:hAnsi="Times New Roman" w:cs="Times New Roman"/>
                <w:sz w:val="20"/>
                <w:szCs w:val="20"/>
              </w:rPr>
            </w:pPr>
          </w:p>
        </w:tc>
        <w:tc>
          <w:tcPr>
            <w:tcW w:w="900" w:type="dxa"/>
            <w:vMerge/>
          </w:tcPr>
          <w:p w14:paraId="3202F807" w14:textId="77777777" w:rsidR="0081504A" w:rsidRPr="009E4365" w:rsidRDefault="0081504A" w:rsidP="00A97FC6">
            <w:pPr>
              <w:jc w:val="center"/>
              <w:rPr>
                <w:rFonts w:ascii="Times New Roman" w:hAnsi="Times New Roman" w:cs="Times New Roman"/>
                <w:sz w:val="20"/>
                <w:szCs w:val="20"/>
              </w:rPr>
            </w:pPr>
          </w:p>
        </w:tc>
        <w:tc>
          <w:tcPr>
            <w:tcW w:w="1170" w:type="dxa"/>
            <w:vMerge/>
          </w:tcPr>
          <w:p w14:paraId="36F202A7" w14:textId="77777777" w:rsidR="0081504A" w:rsidRPr="009E4365" w:rsidRDefault="0081504A" w:rsidP="00A97FC6">
            <w:pPr>
              <w:jc w:val="center"/>
              <w:rPr>
                <w:rFonts w:ascii="Times New Roman" w:hAnsi="Times New Roman" w:cs="Times New Roman"/>
                <w:sz w:val="20"/>
                <w:szCs w:val="20"/>
              </w:rPr>
            </w:pPr>
          </w:p>
        </w:tc>
        <w:tc>
          <w:tcPr>
            <w:tcW w:w="1980" w:type="dxa"/>
            <w:vMerge/>
          </w:tcPr>
          <w:p w14:paraId="7D5C9FE6"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656F3596" w14:textId="77777777" w:rsidR="0081504A" w:rsidRPr="009E4365" w:rsidRDefault="0081504A" w:rsidP="00A97FC6">
            <w:pPr>
              <w:rPr>
                <w:rFonts w:ascii="Times New Roman" w:hAnsi="Times New Roman" w:cs="Times New Roman"/>
                <w:sz w:val="20"/>
                <w:szCs w:val="20"/>
              </w:rPr>
            </w:pPr>
            <w:r>
              <w:rPr>
                <w:rFonts w:ascii="Times New Roman" w:hAnsi="Times New Roman" w:cs="Times New Roman"/>
                <w:sz w:val="20"/>
                <w:szCs w:val="20"/>
              </w:rPr>
              <w:t>Respirator</w:t>
            </w:r>
          </w:p>
        </w:tc>
        <w:tc>
          <w:tcPr>
            <w:tcW w:w="1440" w:type="dxa"/>
            <w:tcBorders>
              <w:top w:val="single" w:sz="4" w:space="0" w:color="auto"/>
              <w:bottom w:val="single" w:sz="4" w:space="0" w:color="auto"/>
            </w:tcBorders>
            <w:vAlign w:val="center"/>
          </w:tcPr>
          <w:p w14:paraId="76679F38"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3.80</w:t>
            </w:r>
          </w:p>
          <w:p w14:paraId="00541E7C"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[1.00-13.90]</w:t>
            </w:r>
          </w:p>
        </w:tc>
        <w:tc>
          <w:tcPr>
            <w:tcW w:w="990" w:type="dxa"/>
            <w:tcBorders>
              <w:top w:val="single" w:sz="4" w:space="0" w:color="auto"/>
              <w:bottom w:val="single" w:sz="4" w:space="0" w:color="auto"/>
            </w:tcBorders>
            <w:vAlign w:val="center"/>
          </w:tcPr>
          <w:p w14:paraId="36222755"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0.047</w:t>
            </w:r>
          </w:p>
        </w:tc>
      </w:tr>
      <w:tr w:rsidR="0081504A" w:rsidRPr="009E4365" w14:paraId="7055D149" w14:textId="77777777" w:rsidTr="00F43837">
        <w:tc>
          <w:tcPr>
            <w:tcW w:w="1530" w:type="dxa"/>
            <w:vMerge/>
            <w:tcBorders>
              <w:bottom w:val="single" w:sz="4" w:space="0" w:color="auto"/>
            </w:tcBorders>
          </w:tcPr>
          <w:p w14:paraId="0C965AF9" w14:textId="77777777" w:rsidR="0081504A" w:rsidRPr="009E4365" w:rsidRDefault="0081504A" w:rsidP="00A97FC6">
            <w:pPr>
              <w:rPr>
                <w:rFonts w:ascii="Times New Roman" w:hAnsi="Times New Roman" w:cs="Times New Roman"/>
                <w:sz w:val="20"/>
                <w:szCs w:val="20"/>
              </w:rPr>
            </w:pPr>
          </w:p>
        </w:tc>
        <w:tc>
          <w:tcPr>
            <w:tcW w:w="1350" w:type="dxa"/>
            <w:vMerge/>
            <w:tcBorders>
              <w:bottom w:val="single" w:sz="4" w:space="0" w:color="auto"/>
            </w:tcBorders>
          </w:tcPr>
          <w:p w14:paraId="7F2CA7EB" w14:textId="77777777" w:rsidR="0081504A" w:rsidRPr="009E4365" w:rsidRDefault="0081504A" w:rsidP="00A97FC6">
            <w:pPr>
              <w:jc w:val="both"/>
              <w:rPr>
                <w:rFonts w:ascii="Times New Roman" w:hAnsi="Times New Roman" w:cs="Times New Roman"/>
                <w:sz w:val="20"/>
                <w:szCs w:val="20"/>
              </w:rPr>
            </w:pPr>
          </w:p>
        </w:tc>
        <w:tc>
          <w:tcPr>
            <w:tcW w:w="1170" w:type="dxa"/>
            <w:vMerge/>
            <w:tcBorders>
              <w:bottom w:val="single" w:sz="4" w:space="0" w:color="auto"/>
            </w:tcBorders>
          </w:tcPr>
          <w:p w14:paraId="6F32DBAD" w14:textId="77777777" w:rsidR="0081504A" w:rsidRPr="009E4365" w:rsidRDefault="0081504A" w:rsidP="00A97FC6">
            <w:pPr>
              <w:jc w:val="center"/>
              <w:rPr>
                <w:rFonts w:ascii="Times New Roman" w:hAnsi="Times New Roman" w:cs="Times New Roman"/>
                <w:sz w:val="20"/>
                <w:szCs w:val="20"/>
              </w:rPr>
            </w:pPr>
          </w:p>
        </w:tc>
        <w:tc>
          <w:tcPr>
            <w:tcW w:w="900" w:type="dxa"/>
            <w:vMerge/>
            <w:tcBorders>
              <w:bottom w:val="single" w:sz="4" w:space="0" w:color="auto"/>
            </w:tcBorders>
          </w:tcPr>
          <w:p w14:paraId="0D227F0D" w14:textId="77777777" w:rsidR="0081504A" w:rsidRPr="009E4365" w:rsidRDefault="0081504A" w:rsidP="00A97FC6">
            <w:pPr>
              <w:jc w:val="center"/>
              <w:rPr>
                <w:rFonts w:ascii="Times New Roman" w:hAnsi="Times New Roman" w:cs="Times New Roman"/>
                <w:sz w:val="20"/>
                <w:szCs w:val="20"/>
              </w:rPr>
            </w:pPr>
          </w:p>
        </w:tc>
        <w:tc>
          <w:tcPr>
            <w:tcW w:w="1170" w:type="dxa"/>
            <w:vMerge/>
            <w:tcBorders>
              <w:bottom w:val="single" w:sz="4" w:space="0" w:color="auto"/>
            </w:tcBorders>
          </w:tcPr>
          <w:p w14:paraId="7F70CB4B" w14:textId="77777777" w:rsidR="0081504A" w:rsidRPr="009E4365" w:rsidRDefault="0081504A" w:rsidP="00A97FC6">
            <w:pPr>
              <w:jc w:val="center"/>
              <w:rPr>
                <w:rFonts w:ascii="Times New Roman" w:hAnsi="Times New Roman" w:cs="Times New Roman"/>
                <w:sz w:val="20"/>
                <w:szCs w:val="20"/>
              </w:rPr>
            </w:pPr>
          </w:p>
        </w:tc>
        <w:tc>
          <w:tcPr>
            <w:tcW w:w="1980" w:type="dxa"/>
            <w:vMerge/>
            <w:tcBorders>
              <w:bottom w:val="single" w:sz="4" w:space="0" w:color="auto"/>
            </w:tcBorders>
          </w:tcPr>
          <w:p w14:paraId="2533F794" w14:textId="77777777" w:rsidR="0081504A" w:rsidRPr="009E4365"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55ADC201" w14:textId="77777777" w:rsidR="0081504A" w:rsidRPr="009E4365" w:rsidRDefault="0081504A" w:rsidP="00A97FC6">
            <w:pPr>
              <w:rPr>
                <w:rFonts w:ascii="Times New Roman" w:hAnsi="Times New Roman" w:cs="Times New Roman"/>
                <w:sz w:val="20"/>
                <w:szCs w:val="20"/>
              </w:rPr>
            </w:pPr>
            <w:r>
              <w:rPr>
                <w:rFonts w:ascii="Times New Roman" w:hAnsi="Times New Roman" w:cs="Times New Roman"/>
                <w:sz w:val="20"/>
                <w:szCs w:val="20"/>
              </w:rPr>
              <w:t>Tracheal intubation</w:t>
            </w:r>
          </w:p>
        </w:tc>
        <w:tc>
          <w:tcPr>
            <w:tcW w:w="1440" w:type="dxa"/>
            <w:tcBorders>
              <w:top w:val="single" w:sz="4" w:space="0" w:color="auto"/>
              <w:bottom w:val="single" w:sz="4" w:space="0" w:color="auto"/>
            </w:tcBorders>
            <w:vAlign w:val="center"/>
          </w:tcPr>
          <w:p w14:paraId="05F88705" w14:textId="77777777" w:rsidR="0081504A" w:rsidRDefault="0081504A" w:rsidP="00A97FC6">
            <w:pPr>
              <w:jc w:val="center"/>
              <w:rPr>
                <w:rFonts w:ascii="Times New Roman" w:hAnsi="Times New Roman" w:cs="Times New Roman"/>
                <w:sz w:val="20"/>
                <w:szCs w:val="20"/>
              </w:rPr>
            </w:pPr>
            <w:r>
              <w:rPr>
                <w:rFonts w:ascii="Times New Roman" w:hAnsi="Times New Roman" w:cs="Times New Roman"/>
                <w:sz w:val="20"/>
                <w:szCs w:val="20"/>
              </w:rPr>
              <w:t>8.20</w:t>
            </w:r>
          </w:p>
          <w:p w14:paraId="2A607873"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[1.50-45.10]</w:t>
            </w:r>
          </w:p>
        </w:tc>
        <w:tc>
          <w:tcPr>
            <w:tcW w:w="990" w:type="dxa"/>
            <w:tcBorders>
              <w:top w:val="single" w:sz="4" w:space="0" w:color="auto"/>
              <w:bottom w:val="single" w:sz="4" w:space="0" w:color="auto"/>
            </w:tcBorders>
            <w:vAlign w:val="center"/>
          </w:tcPr>
          <w:p w14:paraId="51F99F01" w14:textId="77777777" w:rsidR="0081504A" w:rsidRPr="009E4365"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0.016</w:t>
            </w:r>
          </w:p>
        </w:tc>
      </w:tr>
      <w:tr w:rsidR="0081504A" w:rsidRPr="002811FE" w14:paraId="2CFA088A" w14:textId="77777777" w:rsidTr="00F43837">
        <w:tc>
          <w:tcPr>
            <w:tcW w:w="1530" w:type="dxa"/>
            <w:vMerge w:val="restart"/>
            <w:tcBorders>
              <w:top w:val="single" w:sz="4" w:space="0" w:color="auto"/>
            </w:tcBorders>
          </w:tcPr>
          <w:p w14:paraId="274ADB40" w14:textId="708A1426"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Chou YH et al</w:t>
            </w:r>
            <w:r>
              <w:rPr>
                <w:rFonts w:ascii="Times New Roman" w:hAnsi="Times New Roman" w:cs="Times New Roman"/>
                <w:sz w:val="20"/>
                <w:szCs w:val="20"/>
                <w:vertAlign w:val="superscript"/>
              </w:rPr>
              <w:t>13</w:t>
            </w:r>
            <w:r w:rsidRPr="002811FE">
              <w:rPr>
                <w:rFonts w:ascii="Times New Roman" w:hAnsi="Times New Roman" w:cs="Times New Roman"/>
                <w:sz w:val="20"/>
                <w:szCs w:val="20"/>
              </w:rPr>
              <w:t>, 2014</w:t>
            </w:r>
          </w:p>
          <w:p w14:paraId="7DC9F84B" w14:textId="7F677B10" w:rsidR="0081504A" w:rsidRPr="002811FE" w:rsidRDefault="0081504A" w:rsidP="00A97FC6">
            <w:pPr>
              <w:rPr>
                <w:rFonts w:ascii="Times New Roman" w:hAnsi="Times New Roman" w:cs="Times New Roman"/>
                <w:b/>
                <w:sz w:val="20"/>
                <w:szCs w:val="20"/>
              </w:rPr>
            </w:pPr>
            <w:r w:rsidRPr="002811FE">
              <w:rPr>
                <w:rFonts w:ascii="Times New Roman" w:hAnsi="Times New Roman" w:cs="Times New Roman"/>
                <w:b/>
                <w:sz w:val="20"/>
                <w:szCs w:val="20"/>
              </w:rPr>
              <w:lastRenderedPageBreak/>
              <w:t>(18.2</w:t>
            </w:r>
            <w:r w:rsidR="008B5D79">
              <w:rPr>
                <w:rFonts w:ascii="Times New Roman" w:hAnsi="Times New Roman" w:cs="Times New Roman"/>
                <w:b/>
                <w:sz w:val="20"/>
                <w:szCs w:val="20"/>
              </w:rPr>
              <w:t>7</w:t>
            </w:r>
            <w:r w:rsidRPr="002811FE">
              <w:rPr>
                <w:rFonts w:ascii="Times New Roman" w:hAnsi="Times New Roman" w:cs="Times New Roman"/>
                <w:b/>
                <w:sz w:val="20"/>
                <w:szCs w:val="20"/>
              </w:rPr>
              <w:t>/22</w:t>
            </w:r>
            <w:r w:rsidR="00CB7995">
              <w:rPr>
                <w:rFonts w:ascii="Times New Roman" w:hAnsi="Times New Roman" w:cs="Times New Roman"/>
                <w:b/>
                <w:sz w:val="20"/>
                <w:szCs w:val="20"/>
              </w:rPr>
              <w:t>.00</w:t>
            </w:r>
            <w:r w:rsidRPr="002811FE">
              <w:rPr>
                <w:rFonts w:ascii="Times New Roman" w:hAnsi="Times New Roman" w:cs="Times New Roman"/>
                <w:b/>
                <w:sz w:val="20"/>
                <w:szCs w:val="20"/>
              </w:rPr>
              <w:t>)</w:t>
            </w:r>
          </w:p>
        </w:tc>
        <w:tc>
          <w:tcPr>
            <w:tcW w:w="1350" w:type="dxa"/>
            <w:vMerge w:val="restart"/>
            <w:tcBorders>
              <w:top w:val="single" w:sz="4" w:space="0" w:color="auto"/>
            </w:tcBorders>
          </w:tcPr>
          <w:p w14:paraId="4847517A" w14:textId="77777777" w:rsidR="0081504A" w:rsidRPr="002811FE" w:rsidRDefault="0081504A" w:rsidP="00A97FC6">
            <w:pPr>
              <w:jc w:val="both"/>
              <w:rPr>
                <w:rFonts w:ascii="Times New Roman" w:hAnsi="Times New Roman" w:cs="Times New Roman"/>
                <w:sz w:val="20"/>
                <w:szCs w:val="20"/>
              </w:rPr>
            </w:pPr>
            <w:r w:rsidRPr="002811FE">
              <w:rPr>
                <w:rFonts w:ascii="Times New Roman" w:hAnsi="Times New Roman" w:cs="Times New Roman"/>
                <w:sz w:val="20"/>
                <w:szCs w:val="20"/>
              </w:rPr>
              <w:lastRenderedPageBreak/>
              <w:t>Case-control study</w:t>
            </w:r>
          </w:p>
        </w:tc>
        <w:tc>
          <w:tcPr>
            <w:tcW w:w="1170" w:type="dxa"/>
            <w:vMerge w:val="restart"/>
            <w:tcBorders>
              <w:top w:val="single" w:sz="4" w:space="0" w:color="auto"/>
            </w:tcBorders>
          </w:tcPr>
          <w:p w14:paraId="730D9573"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Taipei, Taiwan</w:t>
            </w:r>
          </w:p>
        </w:tc>
        <w:tc>
          <w:tcPr>
            <w:tcW w:w="900" w:type="dxa"/>
            <w:vMerge w:val="restart"/>
            <w:tcBorders>
              <w:top w:val="single" w:sz="4" w:space="0" w:color="auto"/>
            </w:tcBorders>
          </w:tcPr>
          <w:p w14:paraId="6B2B5EB3"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100</w:t>
            </w:r>
          </w:p>
        </w:tc>
        <w:tc>
          <w:tcPr>
            <w:tcW w:w="1170" w:type="dxa"/>
            <w:vMerge w:val="restart"/>
            <w:tcBorders>
              <w:top w:val="single" w:sz="4" w:space="0" w:color="auto"/>
            </w:tcBorders>
          </w:tcPr>
          <w:p w14:paraId="79DCF807"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46.30 years</w:t>
            </w:r>
          </w:p>
        </w:tc>
        <w:tc>
          <w:tcPr>
            <w:tcW w:w="1980" w:type="dxa"/>
            <w:vMerge w:val="restart"/>
            <w:tcBorders>
              <w:top w:val="single" w:sz="4" w:space="0" w:color="auto"/>
            </w:tcBorders>
          </w:tcPr>
          <w:p w14:paraId="2D242040"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Logistic regression analysis</w:t>
            </w:r>
          </w:p>
          <w:p w14:paraId="5DF60CE4"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lastRenderedPageBreak/>
              <w:t>Multivariable logistic regression</w:t>
            </w:r>
          </w:p>
        </w:tc>
        <w:tc>
          <w:tcPr>
            <w:tcW w:w="2430" w:type="dxa"/>
            <w:tcBorders>
              <w:top w:val="single" w:sz="4" w:space="0" w:color="auto"/>
              <w:bottom w:val="single" w:sz="4" w:space="0" w:color="auto"/>
            </w:tcBorders>
            <w:vAlign w:val="center"/>
          </w:tcPr>
          <w:p w14:paraId="43597845"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lastRenderedPageBreak/>
              <w:t xml:space="preserve">Receiving antibiotic treatment for SSTIs in the </w:t>
            </w:r>
            <w:r w:rsidRPr="002811FE">
              <w:rPr>
                <w:rFonts w:ascii="Times New Roman" w:hAnsi="Times New Roman" w:cs="Times New Roman"/>
                <w:sz w:val="20"/>
                <w:szCs w:val="20"/>
              </w:rPr>
              <w:lastRenderedPageBreak/>
              <w:t xml:space="preserve">year before infection </w:t>
            </w:r>
          </w:p>
        </w:tc>
        <w:tc>
          <w:tcPr>
            <w:tcW w:w="1440" w:type="dxa"/>
            <w:tcBorders>
              <w:top w:val="single" w:sz="4" w:space="0" w:color="auto"/>
              <w:bottom w:val="single" w:sz="4" w:space="0" w:color="auto"/>
            </w:tcBorders>
            <w:vAlign w:val="center"/>
          </w:tcPr>
          <w:p w14:paraId="5A67C90E"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lastRenderedPageBreak/>
              <w:t>6.02</w:t>
            </w:r>
          </w:p>
          <w:p w14:paraId="5A98FDB1"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[1.28-28.23]</w:t>
            </w:r>
          </w:p>
        </w:tc>
        <w:tc>
          <w:tcPr>
            <w:tcW w:w="990" w:type="dxa"/>
            <w:tcBorders>
              <w:top w:val="single" w:sz="4" w:space="0" w:color="auto"/>
              <w:bottom w:val="single" w:sz="4" w:space="0" w:color="auto"/>
            </w:tcBorders>
            <w:vAlign w:val="center"/>
          </w:tcPr>
          <w:p w14:paraId="3A4966D0"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0.020</w:t>
            </w:r>
          </w:p>
        </w:tc>
      </w:tr>
      <w:tr w:rsidR="0081504A" w:rsidRPr="002811FE" w14:paraId="2AFFA183" w14:textId="77777777" w:rsidTr="00F43837">
        <w:tc>
          <w:tcPr>
            <w:tcW w:w="1530" w:type="dxa"/>
            <w:vMerge/>
          </w:tcPr>
          <w:p w14:paraId="0F265AD8" w14:textId="77777777" w:rsidR="0081504A" w:rsidRPr="002811FE" w:rsidRDefault="0081504A" w:rsidP="00A97FC6">
            <w:pPr>
              <w:rPr>
                <w:rFonts w:ascii="Times New Roman" w:hAnsi="Times New Roman" w:cs="Times New Roman"/>
                <w:sz w:val="20"/>
                <w:szCs w:val="20"/>
              </w:rPr>
            </w:pPr>
          </w:p>
        </w:tc>
        <w:tc>
          <w:tcPr>
            <w:tcW w:w="1350" w:type="dxa"/>
            <w:vMerge/>
          </w:tcPr>
          <w:p w14:paraId="4D77D999" w14:textId="77777777" w:rsidR="0081504A" w:rsidRPr="002811FE" w:rsidRDefault="0081504A" w:rsidP="00A97FC6">
            <w:pPr>
              <w:jc w:val="both"/>
              <w:rPr>
                <w:rFonts w:ascii="Times New Roman" w:hAnsi="Times New Roman" w:cs="Times New Roman"/>
                <w:sz w:val="20"/>
                <w:szCs w:val="20"/>
              </w:rPr>
            </w:pPr>
          </w:p>
        </w:tc>
        <w:tc>
          <w:tcPr>
            <w:tcW w:w="1170" w:type="dxa"/>
            <w:vMerge/>
          </w:tcPr>
          <w:p w14:paraId="09E3A737" w14:textId="77777777" w:rsidR="0081504A" w:rsidRPr="002811FE" w:rsidRDefault="0081504A" w:rsidP="00A97FC6">
            <w:pPr>
              <w:jc w:val="center"/>
              <w:rPr>
                <w:rFonts w:ascii="Times New Roman" w:hAnsi="Times New Roman" w:cs="Times New Roman"/>
                <w:sz w:val="20"/>
                <w:szCs w:val="20"/>
              </w:rPr>
            </w:pPr>
          </w:p>
        </w:tc>
        <w:tc>
          <w:tcPr>
            <w:tcW w:w="900" w:type="dxa"/>
            <w:vMerge/>
          </w:tcPr>
          <w:p w14:paraId="7D929A48" w14:textId="77777777" w:rsidR="0081504A" w:rsidRPr="002811FE" w:rsidRDefault="0081504A" w:rsidP="00A97FC6">
            <w:pPr>
              <w:jc w:val="center"/>
              <w:rPr>
                <w:rFonts w:ascii="Times New Roman" w:hAnsi="Times New Roman" w:cs="Times New Roman"/>
                <w:sz w:val="20"/>
                <w:szCs w:val="20"/>
              </w:rPr>
            </w:pPr>
          </w:p>
        </w:tc>
        <w:tc>
          <w:tcPr>
            <w:tcW w:w="1170" w:type="dxa"/>
            <w:vMerge/>
          </w:tcPr>
          <w:p w14:paraId="7C35A9EC" w14:textId="77777777" w:rsidR="0081504A" w:rsidRPr="002811FE" w:rsidRDefault="0081504A" w:rsidP="00A97FC6">
            <w:pPr>
              <w:jc w:val="center"/>
              <w:rPr>
                <w:rFonts w:ascii="Times New Roman" w:hAnsi="Times New Roman" w:cs="Times New Roman"/>
                <w:sz w:val="20"/>
                <w:szCs w:val="20"/>
              </w:rPr>
            </w:pPr>
          </w:p>
        </w:tc>
        <w:tc>
          <w:tcPr>
            <w:tcW w:w="1980" w:type="dxa"/>
            <w:vMerge/>
          </w:tcPr>
          <w:p w14:paraId="31C4C6FC"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65127BF3"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Previous exposure to an individual who had had surgery within the last year</w:t>
            </w:r>
          </w:p>
        </w:tc>
        <w:tc>
          <w:tcPr>
            <w:tcW w:w="1440" w:type="dxa"/>
            <w:tcBorders>
              <w:top w:val="single" w:sz="4" w:space="0" w:color="auto"/>
              <w:bottom w:val="single" w:sz="4" w:space="0" w:color="auto"/>
            </w:tcBorders>
            <w:vAlign w:val="center"/>
          </w:tcPr>
          <w:p w14:paraId="112A0148"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3.63</w:t>
            </w:r>
          </w:p>
          <w:p w14:paraId="137FDF21"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[1.05-12.60]</w:t>
            </w:r>
          </w:p>
        </w:tc>
        <w:tc>
          <w:tcPr>
            <w:tcW w:w="990" w:type="dxa"/>
            <w:tcBorders>
              <w:top w:val="single" w:sz="4" w:space="0" w:color="auto"/>
              <w:bottom w:val="single" w:sz="4" w:space="0" w:color="auto"/>
            </w:tcBorders>
            <w:vAlign w:val="center"/>
          </w:tcPr>
          <w:p w14:paraId="2B9FC2C4"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0.040</w:t>
            </w:r>
          </w:p>
        </w:tc>
      </w:tr>
      <w:tr w:rsidR="0081504A" w:rsidRPr="002811FE" w14:paraId="20EE6A98" w14:textId="77777777" w:rsidTr="00F43837">
        <w:tc>
          <w:tcPr>
            <w:tcW w:w="1530" w:type="dxa"/>
            <w:vMerge/>
            <w:tcBorders>
              <w:bottom w:val="single" w:sz="4" w:space="0" w:color="auto"/>
            </w:tcBorders>
          </w:tcPr>
          <w:p w14:paraId="2BE3DCEF" w14:textId="77777777" w:rsidR="0081504A" w:rsidRPr="002811FE" w:rsidRDefault="0081504A" w:rsidP="00A97FC6">
            <w:pPr>
              <w:rPr>
                <w:rFonts w:ascii="Times New Roman" w:hAnsi="Times New Roman" w:cs="Times New Roman"/>
                <w:sz w:val="20"/>
                <w:szCs w:val="20"/>
              </w:rPr>
            </w:pPr>
          </w:p>
        </w:tc>
        <w:tc>
          <w:tcPr>
            <w:tcW w:w="1350" w:type="dxa"/>
            <w:vMerge/>
            <w:tcBorders>
              <w:bottom w:val="single" w:sz="4" w:space="0" w:color="auto"/>
            </w:tcBorders>
          </w:tcPr>
          <w:p w14:paraId="5F9F7518" w14:textId="77777777" w:rsidR="0081504A" w:rsidRPr="002811FE" w:rsidRDefault="0081504A" w:rsidP="00A97FC6">
            <w:pPr>
              <w:jc w:val="both"/>
              <w:rPr>
                <w:rFonts w:ascii="Times New Roman" w:hAnsi="Times New Roman" w:cs="Times New Roman"/>
                <w:sz w:val="20"/>
                <w:szCs w:val="20"/>
              </w:rPr>
            </w:pPr>
          </w:p>
        </w:tc>
        <w:tc>
          <w:tcPr>
            <w:tcW w:w="1170" w:type="dxa"/>
            <w:vMerge/>
            <w:tcBorders>
              <w:bottom w:val="single" w:sz="4" w:space="0" w:color="auto"/>
            </w:tcBorders>
          </w:tcPr>
          <w:p w14:paraId="035C035F" w14:textId="77777777" w:rsidR="0081504A" w:rsidRPr="002811FE" w:rsidRDefault="0081504A" w:rsidP="00A97FC6">
            <w:pPr>
              <w:jc w:val="center"/>
              <w:rPr>
                <w:rFonts w:ascii="Times New Roman" w:hAnsi="Times New Roman" w:cs="Times New Roman"/>
                <w:sz w:val="20"/>
                <w:szCs w:val="20"/>
              </w:rPr>
            </w:pPr>
          </w:p>
        </w:tc>
        <w:tc>
          <w:tcPr>
            <w:tcW w:w="900" w:type="dxa"/>
            <w:vMerge/>
            <w:tcBorders>
              <w:bottom w:val="single" w:sz="4" w:space="0" w:color="auto"/>
            </w:tcBorders>
          </w:tcPr>
          <w:p w14:paraId="7BFA0B54" w14:textId="77777777" w:rsidR="0081504A" w:rsidRPr="002811FE" w:rsidRDefault="0081504A" w:rsidP="00A97FC6">
            <w:pPr>
              <w:jc w:val="center"/>
              <w:rPr>
                <w:rFonts w:ascii="Times New Roman" w:hAnsi="Times New Roman" w:cs="Times New Roman"/>
                <w:sz w:val="20"/>
                <w:szCs w:val="20"/>
              </w:rPr>
            </w:pPr>
          </w:p>
        </w:tc>
        <w:tc>
          <w:tcPr>
            <w:tcW w:w="1170" w:type="dxa"/>
            <w:vMerge/>
            <w:tcBorders>
              <w:bottom w:val="single" w:sz="4" w:space="0" w:color="auto"/>
            </w:tcBorders>
          </w:tcPr>
          <w:p w14:paraId="4291A215" w14:textId="77777777" w:rsidR="0081504A" w:rsidRPr="002811FE" w:rsidRDefault="0081504A" w:rsidP="00A97FC6">
            <w:pPr>
              <w:jc w:val="center"/>
              <w:rPr>
                <w:rFonts w:ascii="Times New Roman" w:hAnsi="Times New Roman" w:cs="Times New Roman"/>
                <w:sz w:val="20"/>
                <w:szCs w:val="20"/>
              </w:rPr>
            </w:pPr>
          </w:p>
        </w:tc>
        <w:tc>
          <w:tcPr>
            <w:tcW w:w="1980" w:type="dxa"/>
            <w:vMerge/>
            <w:tcBorders>
              <w:bottom w:val="single" w:sz="4" w:space="0" w:color="auto"/>
            </w:tcBorders>
          </w:tcPr>
          <w:p w14:paraId="6803D02D"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7556324D"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MRSA nasal carriage</w:t>
            </w:r>
          </w:p>
        </w:tc>
        <w:tc>
          <w:tcPr>
            <w:tcW w:w="1440" w:type="dxa"/>
            <w:tcBorders>
              <w:top w:val="single" w:sz="4" w:space="0" w:color="auto"/>
              <w:bottom w:val="single" w:sz="4" w:space="0" w:color="auto"/>
            </w:tcBorders>
            <w:vAlign w:val="center"/>
          </w:tcPr>
          <w:p w14:paraId="06D499A7"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4.46</w:t>
            </w:r>
          </w:p>
          <w:p w14:paraId="251761E1"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[1.25-15.89]</w:t>
            </w:r>
          </w:p>
        </w:tc>
        <w:tc>
          <w:tcPr>
            <w:tcW w:w="990" w:type="dxa"/>
            <w:tcBorders>
              <w:top w:val="single" w:sz="4" w:space="0" w:color="auto"/>
              <w:bottom w:val="single" w:sz="4" w:space="0" w:color="auto"/>
            </w:tcBorders>
            <w:vAlign w:val="center"/>
          </w:tcPr>
          <w:p w14:paraId="0D12AFC9"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0.020</w:t>
            </w:r>
          </w:p>
        </w:tc>
      </w:tr>
      <w:tr w:rsidR="0081504A" w:rsidRPr="002811FE" w14:paraId="316E3FBB" w14:textId="77777777" w:rsidTr="00F43837">
        <w:tc>
          <w:tcPr>
            <w:tcW w:w="1530" w:type="dxa"/>
            <w:vMerge w:val="restart"/>
            <w:tcBorders>
              <w:top w:val="single" w:sz="4" w:space="0" w:color="auto"/>
            </w:tcBorders>
          </w:tcPr>
          <w:p w14:paraId="757C0203" w14:textId="34F574C5"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Jung WJ et al</w:t>
            </w:r>
            <w:r>
              <w:rPr>
                <w:rFonts w:ascii="Times New Roman" w:hAnsi="Times New Roman" w:cs="Times New Roman"/>
                <w:sz w:val="20"/>
                <w:szCs w:val="20"/>
                <w:vertAlign w:val="superscript"/>
              </w:rPr>
              <w:t>14</w:t>
            </w:r>
            <w:r w:rsidRPr="002811FE">
              <w:rPr>
                <w:rFonts w:ascii="Times New Roman" w:hAnsi="Times New Roman" w:cs="Times New Roman"/>
                <w:sz w:val="20"/>
                <w:szCs w:val="20"/>
              </w:rPr>
              <w:t>, 2013</w:t>
            </w:r>
          </w:p>
          <w:p w14:paraId="31662128" w14:textId="3493B10E" w:rsidR="0081504A" w:rsidRPr="002811FE" w:rsidRDefault="0081504A" w:rsidP="00A97FC6">
            <w:pPr>
              <w:rPr>
                <w:rFonts w:ascii="Times New Roman" w:hAnsi="Times New Roman" w:cs="Times New Roman"/>
                <w:b/>
                <w:sz w:val="20"/>
                <w:szCs w:val="20"/>
              </w:rPr>
            </w:pPr>
            <w:r w:rsidRPr="002811FE">
              <w:rPr>
                <w:rFonts w:ascii="Times New Roman" w:hAnsi="Times New Roman" w:cs="Times New Roman"/>
                <w:b/>
                <w:sz w:val="20"/>
                <w:szCs w:val="20"/>
              </w:rPr>
              <w:t>(18.57/22</w:t>
            </w:r>
            <w:r w:rsidR="00CB7995">
              <w:rPr>
                <w:rFonts w:ascii="Times New Roman" w:hAnsi="Times New Roman" w:cs="Times New Roman"/>
                <w:b/>
                <w:sz w:val="20"/>
                <w:szCs w:val="20"/>
              </w:rPr>
              <w:t>.00</w:t>
            </w:r>
            <w:r w:rsidRPr="002811FE">
              <w:rPr>
                <w:rFonts w:ascii="Times New Roman" w:hAnsi="Times New Roman" w:cs="Times New Roman"/>
                <w:b/>
                <w:sz w:val="20"/>
                <w:szCs w:val="20"/>
              </w:rPr>
              <w:t>)</w:t>
            </w:r>
          </w:p>
        </w:tc>
        <w:tc>
          <w:tcPr>
            <w:tcW w:w="1350" w:type="dxa"/>
            <w:vMerge w:val="restart"/>
            <w:tcBorders>
              <w:top w:val="single" w:sz="4" w:space="0" w:color="auto"/>
            </w:tcBorders>
          </w:tcPr>
          <w:p w14:paraId="3612BCF2" w14:textId="30B9B789" w:rsidR="0081504A" w:rsidRPr="002811FE" w:rsidRDefault="0081504A" w:rsidP="00A97FC6">
            <w:pPr>
              <w:jc w:val="both"/>
              <w:rPr>
                <w:rFonts w:ascii="Times New Roman" w:hAnsi="Times New Roman" w:cs="Times New Roman"/>
                <w:sz w:val="20"/>
                <w:szCs w:val="20"/>
              </w:rPr>
            </w:pPr>
            <w:r w:rsidRPr="002811FE">
              <w:rPr>
                <w:rFonts w:ascii="Times New Roman" w:hAnsi="Times New Roman" w:cs="Times New Roman"/>
                <w:sz w:val="20"/>
                <w:szCs w:val="20"/>
              </w:rPr>
              <w:t xml:space="preserve">Retrospective </w:t>
            </w:r>
            <w:r w:rsidR="002C7060">
              <w:rPr>
                <w:rFonts w:ascii="Times New Roman" w:hAnsi="Times New Roman" w:cs="Times New Roman"/>
                <w:sz w:val="20"/>
                <w:szCs w:val="20"/>
              </w:rPr>
              <w:t>cohort</w:t>
            </w:r>
            <w:r w:rsidRPr="002811FE">
              <w:rPr>
                <w:rFonts w:ascii="Times New Roman" w:hAnsi="Times New Roman" w:cs="Times New Roman"/>
                <w:sz w:val="20"/>
                <w:szCs w:val="20"/>
              </w:rPr>
              <w:t xml:space="preserve"> study</w:t>
            </w:r>
          </w:p>
        </w:tc>
        <w:tc>
          <w:tcPr>
            <w:tcW w:w="1170" w:type="dxa"/>
            <w:vMerge w:val="restart"/>
            <w:tcBorders>
              <w:top w:val="single" w:sz="4" w:space="0" w:color="auto"/>
            </w:tcBorders>
          </w:tcPr>
          <w:p w14:paraId="07E75959"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Seoul, South Korea</w:t>
            </w:r>
          </w:p>
        </w:tc>
        <w:tc>
          <w:tcPr>
            <w:tcW w:w="900" w:type="dxa"/>
            <w:vMerge w:val="restart"/>
            <w:tcBorders>
              <w:top w:val="single" w:sz="4" w:space="0" w:color="auto"/>
            </w:tcBorders>
          </w:tcPr>
          <w:p w14:paraId="515B5F1B"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943</w:t>
            </w:r>
          </w:p>
        </w:tc>
        <w:tc>
          <w:tcPr>
            <w:tcW w:w="1170" w:type="dxa"/>
            <w:vMerge w:val="restart"/>
            <w:tcBorders>
              <w:top w:val="single" w:sz="4" w:space="0" w:color="auto"/>
            </w:tcBorders>
          </w:tcPr>
          <w:p w14:paraId="395C7C5B"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 20 years</w:t>
            </w:r>
          </w:p>
        </w:tc>
        <w:tc>
          <w:tcPr>
            <w:tcW w:w="1980" w:type="dxa"/>
            <w:vMerge w:val="restart"/>
            <w:tcBorders>
              <w:top w:val="single" w:sz="4" w:space="0" w:color="auto"/>
            </w:tcBorders>
          </w:tcPr>
          <w:p w14:paraId="2C1B77F7"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Chi-squared test</w:t>
            </w:r>
          </w:p>
          <w:p w14:paraId="34D60E75"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Fisher’s exact test</w:t>
            </w:r>
          </w:p>
          <w:p w14:paraId="12F55C2C"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Mann-Whitney U test</w:t>
            </w:r>
          </w:p>
          <w:p w14:paraId="69DDCA44"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Multivariate logistic regression</w:t>
            </w:r>
          </w:p>
          <w:p w14:paraId="7CA57B13"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Hosmer-</w:t>
            </w:r>
            <w:proofErr w:type="spellStart"/>
            <w:r w:rsidRPr="002811FE">
              <w:rPr>
                <w:rFonts w:ascii="Times New Roman" w:hAnsi="Times New Roman" w:cs="Times New Roman"/>
                <w:sz w:val="20"/>
                <w:szCs w:val="20"/>
              </w:rPr>
              <w:t>Lemeshow</w:t>
            </w:r>
            <w:proofErr w:type="spellEnd"/>
            <w:r w:rsidRPr="002811FE">
              <w:rPr>
                <w:rFonts w:ascii="Times New Roman" w:hAnsi="Times New Roman" w:cs="Times New Roman"/>
                <w:sz w:val="20"/>
                <w:szCs w:val="20"/>
              </w:rPr>
              <w:t xml:space="preserve"> test</w:t>
            </w:r>
          </w:p>
          <w:p w14:paraId="736F8913"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Receiver operating characteristic (ROC) curve analysis</w:t>
            </w:r>
          </w:p>
        </w:tc>
        <w:tc>
          <w:tcPr>
            <w:tcW w:w="2430" w:type="dxa"/>
            <w:tcBorders>
              <w:top w:val="single" w:sz="4" w:space="0" w:color="auto"/>
              <w:bottom w:val="single" w:sz="4" w:space="0" w:color="auto"/>
            </w:tcBorders>
            <w:vAlign w:val="center"/>
          </w:tcPr>
          <w:p w14:paraId="18EAA3CD"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Hospitalization for ≥2 days in the preceding 90 days</w:t>
            </w:r>
          </w:p>
        </w:tc>
        <w:tc>
          <w:tcPr>
            <w:tcW w:w="1440" w:type="dxa"/>
            <w:tcBorders>
              <w:top w:val="single" w:sz="4" w:space="0" w:color="auto"/>
              <w:bottom w:val="single" w:sz="4" w:space="0" w:color="auto"/>
            </w:tcBorders>
            <w:vAlign w:val="center"/>
          </w:tcPr>
          <w:p w14:paraId="7C9AB9B9"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1.77</w:t>
            </w:r>
          </w:p>
          <w:p w14:paraId="56D3EEA2"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[0.99-3.15]</w:t>
            </w:r>
          </w:p>
        </w:tc>
        <w:tc>
          <w:tcPr>
            <w:tcW w:w="990" w:type="dxa"/>
            <w:tcBorders>
              <w:top w:val="single" w:sz="4" w:space="0" w:color="auto"/>
              <w:bottom w:val="single" w:sz="4" w:space="0" w:color="auto"/>
            </w:tcBorders>
            <w:vAlign w:val="center"/>
          </w:tcPr>
          <w:p w14:paraId="1B76A395"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0.053</w:t>
            </w:r>
          </w:p>
        </w:tc>
      </w:tr>
      <w:tr w:rsidR="0081504A" w:rsidRPr="002811FE" w14:paraId="2010B4D3" w14:textId="77777777" w:rsidTr="00F43837">
        <w:tc>
          <w:tcPr>
            <w:tcW w:w="1530" w:type="dxa"/>
            <w:vMerge/>
          </w:tcPr>
          <w:p w14:paraId="6D8FB00A" w14:textId="77777777" w:rsidR="0081504A" w:rsidRPr="002811FE" w:rsidRDefault="0081504A" w:rsidP="00A97FC6">
            <w:pPr>
              <w:rPr>
                <w:rFonts w:ascii="Times New Roman" w:hAnsi="Times New Roman" w:cs="Times New Roman"/>
                <w:sz w:val="20"/>
                <w:szCs w:val="20"/>
              </w:rPr>
            </w:pPr>
          </w:p>
        </w:tc>
        <w:tc>
          <w:tcPr>
            <w:tcW w:w="1350" w:type="dxa"/>
            <w:vMerge/>
          </w:tcPr>
          <w:p w14:paraId="3C6157EF" w14:textId="77777777" w:rsidR="0081504A" w:rsidRPr="002811FE" w:rsidRDefault="0081504A" w:rsidP="00A97FC6">
            <w:pPr>
              <w:jc w:val="both"/>
              <w:rPr>
                <w:rFonts w:ascii="Times New Roman" w:hAnsi="Times New Roman" w:cs="Times New Roman"/>
                <w:sz w:val="20"/>
                <w:szCs w:val="20"/>
              </w:rPr>
            </w:pPr>
          </w:p>
        </w:tc>
        <w:tc>
          <w:tcPr>
            <w:tcW w:w="1170" w:type="dxa"/>
            <w:vMerge/>
          </w:tcPr>
          <w:p w14:paraId="7D773FAA" w14:textId="77777777" w:rsidR="0081504A" w:rsidRPr="002811FE" w:rsidRDefault="0081504A" w:rsidP="00A97FC6">
            <w:pPr>
              <w:jc w:val="center"/>
              <w:rPr>
                <w:rFonts w:ascii="Times New Roman" w:hAnsi="Times New Roman" w:cs="Times New Roman"/>
                <w:sz w:val="20"/>
                <w:szCs w:val="20"/>
              </w:rPr>
            </w:pPr>
          </w:p>
        </w:tc>
        <w:tc>
          <w:tcPr>
            <w:tcW w:w="900" w:type="dxa"/>
            <w:vMerge/>
          </w:tcPr>
          <w:p w14:paraId="62D266C6" w14:textId="77777777" w:rsidR="0081504A" w:rsidRPr="002811FE" w:rsidRDefault="0081504A" w:rsidP="00A97FC6">
            <w:pPr>
              <w:jc w:val="center"/>
              <w:rPr>
                <w:rFonts w:ascii="Times New Roman" w:hAnsi="Times New Roman" w:cs="Times New Roman"/>
                <w:sz w:val="20"/>
                <w:szCs w:val="20"/>
              </w:rPr>
            </w:pPr>
          </w:p>
        </w:tc>
        <w:tc>
          <w:tcPr>
            <w:tcW w:w="1170" w:type="dxa"/>
            <w:vMerge/>
          </w:tcPr>
          <w:p w14:paraId="3CBDAA3F" w14:textId="77777777" w:rsidR="0081504A" w:rsidRPr="002811FE" w:rsidRDefault="0081504A" w:rsidP="00A97FC6">
            <w:pPr>
              <w:jc w:val="center"/>
              <w:rPr>
                <w:rFonts w:ascii="Times New Roman" w:hAnsi="Times New Roman" w:cs="Times New Roman"/>
                <w:sz w:val="20"/>
                <w:szCs w:val="20"/>
              </w:rPr>
            </w:pPr>
          </w:p>
        </w:tc>
        <w:tc>
          <w:tcPr>
            <w:tcW w:w="1980" w:type="dxa"/>
            <w:vMerge/>
          </w:tcPr>
          <w:p w14:paraId="53391771"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50451ABF"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Intravenous antibiotic treatment within 30 days</w:t>
            </w:r>
          </w:p>
        </w:tc>
        <w:tc>
          <w:tcPr>
            <w:tcW w:w="1440" w:type="dxa"/>
            <w:tcBorders>
              <w:top w:val="single" w:sz="4" w:space="0" w:color="auto"/>
              <w:bottom w:val="single" w:sz="4" w:space="0" w:color="auto"/>
            </w:tcBorders>
            <w:vAlign w:val="center"/>
          </w:tcPr>
          <w:p w14:paraId="06200348"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2.23</w:t>
            </w:r>
          </w:p>
          <w:p w14:paraId="152A983B"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[1.15-4.32]</w:t>
            </w:r>
          </w:p>
        </w:tc>
        <w:tc>
          <w:tcPr>
            <w:tcW w:w="990" w:type="dxa"/>
            <w:tcBorders>
              <w:top w:val="single" w:sz="4" w:space="0" w:color="auto"/>
              <w:bottom w:val="single" w:sz="4" w:space="0" w:color="auto"/>
            </w:tcBorders>
            <w:vAlign w:val="center"/>
          </w:tcPr>
          <w:p w14:paraId="1E1ED651"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0.018</w:t>
            </w:r>
          </w:p>
        </w:tc>
      </w:tr>
      <w:tr w:rsidR="0081504A" w:rsidRPr="002811FE" w14:paraId="6A059F0C" w14:textId="77777777" w:rsidTr="00F43837">
        <w:tc>
          <w:tcPr>
            <w:tcW w:w="1530" w:type="dxa"/>
            <w:vMerge/>
          </w:tcPr>
          <w:p w14:paraId="3BF5BC7F" w14:textId="77777777" w:rsidR="0081504A" w:rsidRPr="002811FE" w:rsidRDefault="0081504A" w:rsidP="00A97FC6">
            <w:pPr>
              <w:rPr>
                <w:rFonts w:ascii="Times New Roman" w:hAnsi="Times New Roman" w:cs="Times New Roman"/>
                <w:sz w:val="20"/>
                <w:szCs w:val="20"/>
              </w:rPr>
            </w:pPr>
          </w:p>
        </w:tc>
        <w:tc>
          <w:tcPr>
            <w:tcW w:w="1350" w:type="dxa"/>
            <w:vMerge/>
          </w:tcPr>
          <w:p w14:paraId="5D4D36AA" w14:textId="77777777" w:rsidR="0081504A" w:rsidRPr="002811FE" w:rsidRDefault="0081504A" w:rsidP="00A97FC6">
            <w:pPr>
              <w:jc w:val="both"/>
              <w:rPr>
                <w:rFonts w:ascii="Times New Roman" w:hAnsi="Times New Roman" w:cs="Times New Roman"/>
                <w:sz w:val="20"/>
                <w:szCs w:val="20"/>
              </w:rPr>
            </w:pPr>
          </w:p>
        </w:tc>
        <w:tc>
          <w:tcPr>
            <w:tcW w:w="1170" w:type="dxa"/>
            <w:vMerge/>
          </w:tcPr>
          <w:p w14:paraId="7637127D" w14:textId="77777777" w:rsidR="0081504A" w:rsidRPr="002811FE" w:rsidRDefault="0081504A" w:rsidP="00A97FC6">
            <w:pPr>
              <w:jc w:val="center"/>
              <w:rPr>
                <w:rFonts w:ascii="Times New Roman" w:hAnsi="Times New Roman" w:cs="Times New Roman"/>
                <w:sz w:val="20"/>
                <w:szCs w:val="20"/>
              </w:rPr>
            </w:pPr>
          </w:p>
        </w:tc>
        <w:tc>
          <w:tcPr>
            <w:tcW w:w="900" w:type="dxa"/>
            <w:vMerge/>
          </w:tcPr>
          <w:p w14:paraId="39CD337B" w14:textId="77777777" w:rsidR="0081504A" w:rsidRPr="002811FE" w:rsidRDefault="0081504A" w:rsidP="00A97FC6">
            <w:pPr>
              <w:jc w:val="center"/>
              <w:rPr>
                <w:rFonts w:ascii="Times New Roman" w:hAnsi="Times New Roman" w:cs="Times New Roman"/>
                <w:sz w:val="20"/>
                <w:szCs w:val="20"/>
              </w:rPr>
            </w:pPr>
          </w:p>
        </w:tc>
        <w:tc>
          <w:tcPr>
            <w:tcW w:w="1170" w:type="dxa"/>
            <w:vMerge/>
          </w:tcPr>
          <w:p w14:paraId="103CC915" w14:textId="77777777" w:rsidR="0081504A" w:rsidRPr="002811FE" w:rsidRDefault="0081504A" w:rsidP="00A97FC6">
            <w:pPr>
              <w:jc w:val="center"/>
              <w:rPr>
                <w:rFonts w:ascii="Times New Roman" w:hAnsi="Times New Roman" w:cs="Times New Roman"/>
                <w:sz w:val="20"/>
                <w:szCs w:val="20"/>
              </w:rPr>
            </w:pPr>
          </w:p>
        </w:tc>
        <w:tc>
          <w:tcPr>
            <w:tcW w:w="1980" w:type="dxa"/>
            <w:vMerge/>
          </w:tcPr>
          <w:p w14:paraId="06FAE47A"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621BD87C"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Single infiltrate on chest radiography</w:t>
            </w:r>
          </w:p>
        </w:tc>
        <w:tc>
          <w:tcPr>
            <w:tcW w:w="1440" w:type="dxa"/>
            <w:tcBorders>
              <w:top w:val="single" w:sz="4" w:space="0" w:color="auto"/>
              <w:bottom w:val="single" w:sz="4" w:space="0" w:color="auto"/>
            </w:tcBorders>
            <w:vAlign w:val="center"/>
          </w:tcPr>
          <w:p w14:paraId="614D07C7"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0.55</w:t>
            </w:r>
          </w:p>
          <w:p w14:paraId="63304B5C"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[0.33-0.94]</w:t>
            </w:r>
          </w:p>
        </w:tc>
        <w:tc>
          <w:tcPr>
            <w:tcW w:w="990" w:type="dxa"/>
            <w:tcBorders>
              <w:top w:val="single" w:sz="4" w:space="0" w:color="auto"/>
              <w:bottom w:val="single" w:sz="4" w:space="0" w:color="auto"/>
            </w:tcBorders>
            <w:vAlign w:val="center"/>
          </w:tcPr>
          <w:p w14:paraId="4EC8021B"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0.029</w:t>
            </w:r>
          </w:p>
        </w:tc>
      </w:tr>
      <w:tr w:rsidR="0081504A" w:rsidRPr="002811FE" w14:paraId="4A99F249" w14:textId="77777777" w:rsidTr="00F43837">
        <w:tc>
          <w:tcPr>
            <w:tcW w:w="1530" w:type="dxa"/>
            <w:vMerge/>
          </w:tcPr>
          <w:p w14:paraId="74B37602" w14:textId="77777777" w:rsidR="0081504A" w:rsidRPr="002811FE" w:rsidRDefault="0081504A" w:rsidP="00A97FC6">
            <w:pPr>
              <w:rPr>
                <w:rFonts w:ascii="Times New Roman" w:hAnsi="Times New Roman" w:cs="Times New Roman"/>
                <w:sz w:val="20"/>
                <w:szCs w:val="20"/>
              </w:rPr>
            </w:pPr>
          </w:p>
        </w:tc>
        <w:tc>
          <w:tcPr>
            <w:tcW w:w="1350" w:type="dxa"/>
            <w:vMerge/>
          </w:tcPr>
          <w:p w14:paraId="23C32516" w14:textId="77777777" w:rsidR="0081504A" w:rsidRPr="002811FE" w:rsidRDefault="0081504A" w:rsidP="00A97FC6">
            <w:pPr>
              <w:jc w:val="both"/>
              <w:rPr>
                <w:rFonts w:ascii="Times New Roman" w:hAnsi="Times New Roman" w:cs="Times New Roman"/>
                <w:sz w:val="20"/>
                <w:szCs w:val="20"/>
              </w:rPr>
            </w:pPr>
          </w:p>
        </w:tc>
        <w:tc>
          <w:tcPr>
            <w:tcW w:w="1170" w:type="dxa"/>
            <w:vMerge/>
          </w:tcPr>
          <w:p w14:paraId="1072884C" w14:textId="77777777" w:rsidR="0081504A" w:rsidRPr="002811FE" w:rsidRDefault="0081504A" w:rsidP="00A97FC6">
            <w:pPr>
              <w:jc w:val="center"/>
              <w:rPr>
                <w:rFonts w:ascii="Times New Roman" w:hAnsi="Times New Roman" w:cs="Times New Roman"/>
                <w:sz w:val="20"/>
                <w:szCs w:val="20"/>
              </w:rPr>
            </w:pPr>
          </w:p>
        </w:tc>
        <w:tc>
          <w:tcPr>
            <w:tcW w:w="900" w:type="dxa"/>
            <w:vMerge/>
          </w:tcPr>
          <w:p w14:paraId="14E39425" w14:textId="77777777" w:rsidR="0081504A" w:rsidRPr="002811FE" w:rsidRDefault="0081504A" w:rsidP="00A97FC6">
            <w:pPr>
              <w:jc w:val="center"/>
              <w:rPr>
                <w:rFonts w:ascii="Times New Roman" w:hAnsi="Times New Roman" w:cs="Times New Roman"/>
                <w:sz w:val="20"/>
                <w:szCs w:val="20"/>
              </w:rPr>
            </w:pPr>
          </w:p>
        </w:tc>
        <w:tc>
          <w:tcPr>
            <w:tcW w:w="1170" w:type="dxa"/>
            <w:vMerge/>
          </w:tcPr>
          <w:p w14:paraId="79B6FC52" w14:textId="77777777" w:rsidR="0081504A" w:rsidRPr="002811FE" w:rsidRDefault="0081504A" w:rsidP="00A97FC6">
            <w:pPr>
              <w:jc w:val="center"/>
              <w:rPr>
                <w:rFonts w:ascii="Times New Roman" w:hAnsi="Times New Roman" w:cs="Times New Roman"/>
                <w:sz w:val="20"/>
                <w:szCs w:val="20"/>
              </w:rPr>
            </w:pPr>
          </w:p>
        </w:tc>
        <w:tc>
          <w:tcPr>
            <w:tcW w:w="1980" w:type="dxa"/>
            <w:vMerge/>
          </w:tcPr>
          <w:p w14:paraId="7BFACE6C"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5FCDF028"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MRSA history in the previous 1 year</w:t>
            </w:r>
          </w:p>
        </w:tc>
        <w:tc>
          <w:tcPr>
            <w:tcW w:w="1440" w:type="dxa"/>
            <w:tcBorders>
              <w:top w:val="single" w:sz="4" w:space="0" w:color="auto"/>
              <w:bottom w:val="single" w:sz="4" w:space="0" w:color="auto"/>
            </w:tcBorders>
            <w:vAlign w:val="center"/>
          </w:tcPr>
          <w:p w14:paraId="7A831029"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6.05</w:t>
            </w:r>
          </w:p>
          <w:p w14:paraId="110FE8BD"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[2.99-12.22]</w:t>
            </w:r>
          </w:p>
        </w:tc>
        <w:tc>
          <w:tcPr>
            <w:tcW w:w="990" w:type="dxa"/>
            <w:tcBorders>
              <w:top w:val="single" w:sz="4" w:space="0" w:color="auto"/>
              <w:bottom w:val="single" w:sz="4" w:space="0" w:color="auto"/>
            </w:tcBorders>
            <w:vAlign w:val="center"/>
          </w:tcPr>
          <w:p w14:paraId="2A60473E"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&lt;0.001</w:t>
            </w:r>
          </w:p>
        </w:tc>
      </w:tr>
      <w:tr w:rsidR="0081504A" w:rsidRPr="002811FE" w14:paraId="148359E5" w14:textId="77777777" w:rsidTr="00F43837">
        <w:tc>
          <w:tcPr>
            <w:tcW w:w="1530" w:type="dxa"/>
            <w:vMerge/>
            <w:tcBorders>
              <w:bottom w:val="single" w:sz="4" w:space="0" w:color="auto"/>
            </w:tcBorders>
          </w:tcPr>
          <w:p w14:paraId="0EF0AF6B" w14:textId="77777777" w:rsidR="0081504A" w:rsidRPr="002811FE" w:rsidRDefault="0081504A" w:rsidP="00A97FC6">
            <w:pPr>
              <w:rPr>
                <w:rFonts w:ascii="Times New Roman" w:hAnsi="Times New Roman" w:cs="Times New Roman"/>
                <w:sz w:val="20"/>
                <w:szCs w:val="20"/>
              </w:rPr>
            </w:pPr>
          </w:p>
        </w:tc>
        <w:tc>
          <w:tcPr>
            <w:tcW w:w="1350" w:type="dxa"/>
            <w:vMerge/>
            <w:tcBorders>
              <w:bottom w:val="single" w:sz="4" w:space="0" w:color="auto"/>
            </w:tcBorders>
          </w:tcPr>
          <w:p w14:paraId="428647A1" w14:textId="77777777" w:rsidR="0081504A" w:rsidRPr="002811FE" w:rsidRDefault="0081504A" w:rsidP="00A97FC6">
            <w:pPr>
              <w:jc w:val="both"/>
              <w:rPr>
                <w:rFonts w:ascii="Times New Roman" w:hAnsi="Times New Roman" w:cs="Times New Roman"/>
                <w:sz w:val="20"/>
                <w:szCs w:val="20"/>
              </w:rPr>
            </w:pPr>
          </w:p>
        </w:tc>
        <w:tc>
          <w:tcPr>
            <w:tcW w:w="1170" w:type="dxa"/>
            <w:vMerge/>
            <w:tcBorders>
              <w:bottom w:val="single" w:sz="4" w:space="0" w:color="auto"/>
            </w:tcBorders>
          </w:tcPr>
          <w:p w14:paraId="3476C853" w14:textId="77777777" w:rsidR="0081504A" w:rsidRPr="002811FE" w:rsidRDefault="0081504A" w:rsidP="00A97FC6">
            <w:pPr>
              <w:jc w:val="center"/>
              <w:rPr>
                <w:rFonts w:ascii="Times New Roman" w:hAnsi="Times New Roman" w:cs="Times New Roman"/>
                <w:sz w:val="20"/>
                <w:szCs w:val="20"/>
              </w:rPr>
            </w:pPr>
          </w:p>
        </w:tc>
        <w:tc>
          <w:tcPr>
            <w:tcW w:w="900" w:type="dxa"/>
            <w:vMerge/>
            <w:tcBorders>
              <w:bottom w:val="single" w:sz="4" w:space="0" w:color="auto"/>
            </w:tcBorders>
          </w:tcPr>
          <w:p w14:paraId="4BEFF404" w14:textId="77777777" w:rsidR="0081504A" w:rsidRPr="002811FE" w:rsidRDefault="0081504A" w:rsidP="00A97FC6">
            <w:pPr>
              <w:jc w:val="center"/>
              <w:rPr>
                <w:rFonts w:ascii="Times New Roman" w:hAnsi="Times New Roman" w:cs="Times New Roman"/>
                <w:sz w:val="20"/>
                <w:szCs w:val="20"/>
              </w:rPr>
            </w:pPr>
          </w:p>
        </w:tc>
        <w:tc>
          <w:tcPr>
            <w:tcW w:w="1170" w:type="dxa"/>
            <w:vMerge/>
            <w:tcBorders>
              <w:bottom w:val="single" w:sz="4" w:space="0" w:color="auto"/>
            </w:tcBorders>
          </w:tcPr>
          <w:p w14:paraId="4F710B74" w14:textId="77777777" w:rsidR="0081504A" w:rsidRPr="002811FE" w:rsidRDefault="0081504A" w:rsidP="00A97FC6">
            <w:pPr>
              <w:jc w:val="center"/>
              <w:rPr>
                <w:rFonts w:ascii="Times New Roman" w:hAnsi="Times New Roman" w:cs="Times New Roman"/>
                <w:sz w:val="20"/>
                <w:szCs w:val="20"/>
              </w:rPr>
            </w:pPr>
          </w:p>
        </w:tc>
        <w:tc>
          <w:tcPr>
            <w:tcW w:w="1980" w:type="dxa"/>
            <w:vMerge/>
            <w:tcBorders>
              <w:bottom w:val="single" w:sz="4" w:space="0" w:color="auto"/>
            </w:tcBorders>
          </w:tcPr>
          <w:p w14:paraId="3ED13E5A"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7C51DB08"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P</w:t>
            </w:r>
            <w:r>
              <w:rPr>
                <w:rFonts w:ascii="Times New Roman" w:hAnsi="Times New Roman" w:cs="Times New Roman"/>
                <w:sz w:val="20"/>
                <w:szCs w:val="20"/>
              </w:rPr>
              <w:t>neumonia Severity Index (PS</w:t>
            </w:r>
            <w:r w:rsidRPr="002811FE">
              <w:rPr>
                <w:rFonts w:ascii="Times New Roman" w:hAnsi="Times New Roman" w:cs="Times New Roman"/>
                <w:sz w:val="20"/>
                <w:szCs w:val="20"/>
              </w:rPr>
              <w:t>I</w:t>
            </w:r>
            <w:r>
              <w:rPr>
                <w:rFonts w:ascii="Times New Roman" w:hAnsi="Times New Roman" w:cs="Times New Roman"/>
                <w:sz w:val="20"/>
                <w:szCs w:val="20"/>
              </w:rPr>
              <w:t>)</w:t>
            </w:r>
            <w:r w:rsidRPr="002811FE">
              <w:rPr>
                <w:rFonts w:ascii="Times New Roman" w:hAnsi="Times New Roman" w:cs="Times New Roman"/>
                <w:sz w:val="20"/>
                <w:szCs w:val="20"/>
              </w:rPr>
              <w:t xml:space="preserve"> score ≥ 120</w:t>
            </w:r>
          </w:p>
        </w:tc>
        <w:tc>
          <w:tcPr>
            <w:tcW w:w="1440" w:type="dxa"/>
            <w:tcBorders>
              <w:top w:val="single" w:sz="4" w:space="0" w:color="auto"/>
              <w:bottom w:val="single" w:sz="4" w:space="0" w:color="auto"/>
            </w:tcBorders>
            <w:vAlign w:val="center"/>
          </w:tcPr>
          <w:p w14:paraId="6B4CC807"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2.40</w:t>
            </w:r>
          </w:p>
          <w:p w14:paraId="7BA293C6"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[1.18-4.86]</w:t>
            </w:r>
          </w:p>
        </w:tc>
        <w:tc>
          <w:tcPr>
            <w:tcW w:w="990" w:type="dxa"/>
            <w:tcBorders>
              <w:top w:val="single" w:sz="4" w:space="0" w:color="auto"/>
              <w:bottom w:val="single" w:sz="4" w:space="0" w:color="auto"/>
            </w:tcBorders>
            <w:vAlign w:val="center"/>
          </w:tcPr>
          <w:p w14:paraId="270C0E0A"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0.015</w:t>
            </w:r>
          </w:p>
        </w:tc>
      </w:tr>
      <w:tr w:rsidR="0081504A" w:rsidRPr="002811FE" w14:paraId="71E681A5" w14:textId="77777777" w:rsidTr="00F43837">
        <w:tc>
          <w:tcPr>
            <w:tcW w:w="1530" w:type="dxa"/>
            <w:vMerge w:val="restart"/>
            <w:tcBorders>
              <w:top w:val="single" w:sz="4" w:space="0" w:color="auto"/>
            </w:tcBorders>
          </w:tcPr>
          <w:p w14:paraId="0E1C6BE1" w14:textId="14D6BE1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Leung YH et al</w:t>
            </w:r>
            <w:r>
              <w:rPr>
                <w:rFonts w:ascii="Times New Roman" w:hAnsi="Times New Roman" w:cs="Times New Roman"/>
                <w:sz w:val="20"/>
                <w:szCs w:val="20"/>
                <w:vertAlign w:val="superscript"/>
              </w:rPr>
              <w:t>15</w:t>
            </w:r>
            <w:r w:rsidRPr="002811FE">
              <w:rPr>
                <w:rFonts w:ascii="Times New Roman" w:hAnsi="Times New Roman" w:cs="Times New Roman"/>
                <w:sz w:val="20"/>
                <w:szCs w:val="20"/>
              </w:rPr>
              <w:t>, 2012</w:t>
            </w:r>
          </w:p>
          <w:p w14:paraId="7363475D"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b/>
                <w:sz w:val="20"/>
                <w:szCs w:val="20"/>
              </w:rPr>
              <w:t>(18.17/22.00)</w:t>
            </w:r>
          </w:p>
        </w:tc>
        <w:tc>
          <w:tcPr>
            <w:tcW w:w="1350" w:type="dxa"/>
            <w:vMerge w:val="restart"/>
            <w:tcBorders>
              <w:top w:val="single" w:sz="4" w:space="0" w:color="auto"/>
            </w:tcBorders>
          </w:tcPr>
          <w:p w14:paraId="42B5B691" w14:textId="77777777" w:rsidR="0081504A" w:rsidRPr="002811FE" w:rsidRDefault="0081504A" w:rsidP="00A97FC6">
            <w:pPr>
              <w:jc w:val="both"/>
              <w:rPr>
                <w:rFonts w:ascii="Times New Roman" w:hAnsi="Times New Roman" w:cs="Times New Roman"/>
                <w:sz w:val="20"/>
                <w:szCs w:val="20"/>
              </w:rPr>
            </w:pPr>
            <w:r w:rsidRPr="002811FE">
              <w:rPr>
                <w:rFonts w:ascii="Times New Roman" w:hAnsi="Times New Roman" w:cs="Times New Roman"/>
                <w:sz w:val="20"/>
                <w:szCs w:val="20"/>
              </w:rPr>
              <w:t>Matched case-control study</w:t>
            </w:r>
          </w:p>
        </w:tc>
        <w:tc>
          <w:tcPr>
            <w:tcW w:w="1170" w:type="dxa"/>
            <w:vMerge w:val="restart"/>
            <w:tcBorders>
              <w:top w:val="single" w:sz="4" w:space="0" w:color="auto"/>
            </w:tcBorders>
          </w:tcPr>
          <w:p w14:paraId="5029B536"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Hong Kong</w:t>
            </w:r>
          </w:p>
        </w:tc>
        <w:tc>
          <w:tcPr>
            <w:tcW w:w="900" w:type="dxa"/>
            <w:vMerge w:val="restart"/>
            <w:tcBorders>
              <w:top w:val="single" w:sz="4" w:space="0" w:color="auto"/>
            </w:tcBorders>
          </w:tcPr>
          <w:p w14:paraId="6B19BEF8"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254</w:t>
            </w:r>
          </w:p>
        </w:tc>
        <w:tc>
          <w:tcPr>
            <w:tcW w:w="1170" w:type="dxa"/>
            <w:vMerge w:val="restart"/>
            <w:tcBorders>
              <w:top w:val="single" w:sz="4" w:space="0" w:color="auto"/>
            </w:tcBorders>
          </w:tcPr>
          <w:p w14:paraId="55C00E94"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34.00 years</w:t>
            </w:r>
          </w:p>
        </w:tc>
        <w:tc>
          <w:tcPr>
            <w:tcW w:w="1980" w:type="dxa"/>
            <w:vMerge w:val="restart"/>
            <w:tcBorders>
              <w:top w:val="single" w:sz="4" w:space="0" w:color="auto"/>
            </w:tcBorders>
          </w:tcPr>
          <w:p w14:paraId="43FC1F8E" w14:textId="77777777" w:rsidR="0081504A" w:rsidRPr="002811FE" w:rsidRDefault="0081504A" w:rsidP="00A97FC6">
            <w:pPr>
              <w:rPr>
                <w:rFonts w:ascii="Times New Roman" w:hAnsi="Times New Roman" w:cs="Times New Roman"/>
                <w:color w:val="151515"/>
                <w:sz w:val="20"/>
                <w:szCs w:val="20"/>
              </w:rPr>
            </w:pPr>
            <w:r w:rsidRPr="002811FE">
              <w:rPr>
                <w:rFonts w:ascii="Times New Roman" w:hAnsi="Times New Roman" w:cs="Times New Roman"/>
                <w:color w:val="151515"/>
                <w:sz w:val="20"/>
                <w:szCs w:val="20"/>
              </w:rPr>
              <w:t>Bivariate analysis</w:t>
            </w:r>
          </w:p>
          <w:p w14:paraId="3A53519E" w14:textId="77777777" w:rsidR="0081504A" w:rsidRPr="002811FE" w:rsidRDefault="0081504A" w:rsidP="00A97FC6">
            <w:pPr>
              <w:rPr>
                <w:rFonts w:ascii="Times New Roman" w:hAnsi="Times New Roman" w:cs="Times New Roman"/>
                <w:color w:val="151515"/>
                <w:sz w:val="20"/>
                <w:szCs w:val="20"/>
              </w:rPr>
            </w:pPr>
            <w:r w:rsidRPr="002811FE">
              <w:rPr>
                <w:rFonts w:ascii="Times New Roman" w:hAnsi="Times New Roman" w:cs="Times New Roman"/>
                <w:color w:val="151515"/>
                <w:sz w:val="20"/>
                <w:szCs w:val="20"/>
              </w:rPr>
              <w:t>Multivariate analysis</w:t>
            </w:r>
          </w:p>
          <w:p w14:paraId="296EFBBB" w14:textId="77777777" w:rsidR="0081504A" w:rsidRPr="002811FE" w:rsidRDefault="0081504A" w:rsidP="00A97FC6">
            <w:pPr>
              <w:rPr>
                <w:rFonts w:ascii="Times New Roman" w:hAnsi="Times New Roman" w:cs="Times New Roman"/>
                <w:color w:val="151515"/>
                <w:sz w:val="20"/>
                <w:szCs w:val="20"/>
              </w:rPr>
            </w:pPr>
            <w:r w:rsidRPr="002811FE">
              <w:rPr>
                <w:rFonts w:ascii="Times New Roman" w:hAnsi="Times New Roman" w:cs="Times New Roman"/>
                <w:color w:val="151515"/>
                <w:sz w:val="20"/>
                <w:szCs w:val="20"/>
              </w:rPr>
              <w:t>Logistic regression model</w:t>
            </w:r>
          </w:p>
          <w:p w14:paraId="21BC0CE7"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tcBorders>
            <w:vAlign w:val="center"/>
          </w:tcPr>
          <w:p w14:paraId="4647B6D6"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 xml:space="preserve">Sharing of personal items </w:t>
            </w:r>
          </w:p>
        </w:tc>
        <w:tc>
          <w:tcPr>
            <w:tcW w:w="1440" w:type="dxa"/>
            <w:tcBorders>
              <w:top w:val="single" w:sz="4" w:space="0" w:color="auto"/>
            </w:tcBorders>
            <w:vAlign w:val="center"/>
          </w:tcPr>
          <w:p w14:paraId="483DFD11"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4.71</w:t>
            </w:r>
          </w:p>
          <w:p w14:paraId="0D226067"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[1.43-15.59]</w:t>
            </w:r>
          </w:p>
        </w:tc>
        <w:tc>
          <w:tcPr>
            <w:tcW w:w="990" w:type="dxa"/>
            <w:tcBorders>
              <w:top w:val="single" w:sz="4" w:space="0" w:color="auto"/>
            </w:tcBorders>
            <w:vAlign w:val="center"/>
          </w:tcPr>
          <w:p w14:paraId="7AD9001E"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0.010</w:t>
            </w:r>
          </w:p>
        </w:tc>
      </w:tr>
      <w:tr w:rsidR="0081504A" w:rsidRPr="002811FE" w14:paraId="043A02BD" w14:textId="77777777" w:rsidTr="00F43837">
        <w:tc>
          <w:tcPr>
            <w:tcW w:w="1530" w:type="dxa"/>
            <w:vMerge/>
            <w:tcBorders>
              <w:bottom w:val="single" w:sz="4" w:space="0" w:color="auto"/>
            </w:tcBorders>
          </w:tcPr>
          <w:p w14:paraId="330895CC" w14:textId="77777777" w:rsidR="0081504A" w:rsidRPr="002811FE" w:rsidRDefault="0081504A" w:rsidP="00A97FC6">
            <w:pPr>
              <w:rPr>
                <w:rFonts w:ascii="Times New Roman" w:hAnsi="Times New Roman" w:cs="Times New Roman"/>
                <w:sz w:val="20"/>
                <w:szCs w:val="20"/>
              </w:rPr>
            </w:pPr>
          </w:p>
        </w:tc>
        <w:tc>
          <w:tcPr>
            <w:tcW w:w="1350" w:type="dxa"/>
            <w:vMerge/>
            <w:tcBorders>
              <w:bottom w:val="single" w:sz="4" w:space="0" w:color="auto"/>
            </w:tcBorders>
          </w:tcPr>
          <w:p w14:paraId="6B677A84" w14:textId="77777777" w:rsidR="0081504A" w:rsidRPr="002811FE" w:rsidRDefault="0081504A" w:rsidP="00A97FC6">
            <w:pPr>
              <w:jc w:val="both"/>
              <w:rPr>
                <w:rFonts w:ascii="Times New Roman" w:hAnsi="Times New Roman" w:cs="Times New Roman"/>
                <w:sz w:val="20"/>
                <w:szCs w:val="20"/>
              </w:rPr>
            </w:pPr>
          </w:p>
        </w:tc>
        <w:tc>
          <w:tcPr>
            <w:tcW w:w="1170" w:type="dxa"/>
            <w:vMerge/>
            <w:tcBorders>
              <w:bottom w:val="single" w:sz="4" w:space="0" w:color="auto"/>
            </w:tcBorders>
          </w:tcPr>
          <w:p w14:paraId="7BD3F7C3" w14:textId="77777777" w:rsidR="0081504A" w:rsidRPr="002811FE" w:rsidRDefault="0081504A" w:rsidP="00A97FC6">
            <w:pPr>
              <w:jc w:val="center"/>
              <w:rPr>
                <w:rFonts w:ascii="Times New Roman" w:hAnsi="Times New Roman" w:cs="Times New Roman"/>
                <w:sz w:val="20"/>
                <w:szCs w:val="20"/>
              </w:rPr>
            </w:pPr>
          </w:p>
        </w:tc>
        <w:tc>
          <w:tcPr>
            <w:tcW w:w="900" w:type="dxa"/>
            <w:vMerge/>
            <w:tcBorders>
              <w:bottom w:val="single" w:sz="4" w:space="0" w:color="auto"/>
            </w:tcBorders>
          </w:tcPr>
          <w:p w14:paraId="0DD4DD91" w14:textId="77777777" w:rsidR="0081504A" w:rsidRPr="002811FE" w:rsidRDefault="0081504A" w:rsidP="00A97FC6">
            <w:pPr>
              <w:jc w:val="center"/>
              <w:rPr>
                <w:rFonts w:ascii="Times New Roman" w:hAnsi="Times New Roman" w:cs="Times New Roman"/>
                <w:sz w:val="20"/>
                <w:szCs w:val="20"/>
              </w:rPr>
            </w:pPr>
          </w:p>
        </w:tc>
        <w:tc>
          <w:tcPr>
            <w:tcW w:w="1170" w:type="dxa"/>
            <w:vMerge/>
            <w:tcBorders>
              <w:bottom w:val="single" w:sz="4" w:space="0" w:color="auto"/>
            </w:tcBorders>
          </w:tcPr>
          <w:p w14:paraId="3A44C28B" w14:textId="77777777" w:rsidR="0081504A" w:rsidRPr="002811FE" w:rsidRDefault="0081504A" w:rsidP="00A97FC6">
            <w:pPr>
              <w:jc w:val="center"/>
              <w:rPr>
                <w:rFonts w:ascii="Times New Roman" w:hAnsi="Times New Roman" w:cs="Times New Roman"/>
                <w:sz w:val="20"/>
                <w:szCs w:val="20"/>
              </w:rPr>
            </w:pPr>
          </w:p>
        </w:tc>
        <w:tc>
          <w:tcPr>
            <w:tcW w:w="1980" w:type="dxa"/>
            <w:vMerge/>
            <w:tcBorders>
              <w:bottom w:val="single" w:sz="4" w:space="0" w:color="auto"/>
            </w:tcBorders>
          </w:tcPr>
          <w:p w14:paraId="7AE8112E" w14:textId="77777777" w:rsidR="0081504A" w:rsidRPr="002811FE" w:rsidRDefault="0081504A" w:rsidP="00A97FC6">
            <w:pPr>
              <w:rPr>
                <w:rFonts w:ascii="Times New Roman" w:hAnsi="Times New Roman" w:cs="Times New Roman"/>
                <w:color w:val="151515"/>
                <w:sz w:val="20"/>
                <w:szCs w:val="20"/>
              </w:rPr>
            </w:pPr>
          </w:p>
        </w:tc>
        <w:tc>
          <w:tcPr>
            <w:tcW w:w="2430" w:type="dxa"/>
            <w:tcBorders>
              <w:top w:val="single" w:sz="4" w:space="0" w:color="auto"/>
              <w:bottom w:val="single" w:sz="4" w:space="0" w:color="auto"/>
            </w:tcBorders>
            <w:vAlign w:val="center"/>
          </w:tcPr>
          <w:p w14:paraId="33E804E0"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Frequent hand-washing (10-19 times a day)</w:t>
            </w:r>
          </w:p>
        </w:tc>
        <w:tc>
          <w:tcPr>
            <w:tcW w:w="1440" w:type="dxa"/>
            <w:tcBorders>
              <w:top w:val="single" w:sz="4" w:space="0" w:color="auto"/>
              <w:bottom w:val="single" w:sz="4" w:space="0" w:color="auto"/>
            </w:tcBorders>
            <w:vAlign w:val="center"/>
          </w:tcPr>
          <w:p w14:paraId="670FE641"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0.21</w:t>
            </w:r>
          </w:p>
          <w:p w14:paraId="6801467E"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[0.06-0.72]</w:t>
            </w:r>
          </w:p>
        </w:tc>
        <w:tc>
          <w:tcPr>
            <w:tcW w:w="990" w:type="dxa"/>
            <w:tcBorders>
              <w:top w:val="single" w:sz="4" w:space="0" w:color="auto"/>
              <w:bottom w:val="single" w:sz="4" w:space="0" w:color="auto"/>
            </w:tcBorders>
            <w:vAlign w:val="center"/>
          </w:tcPr>
          <w:p w14:paraId="13FA4BC8"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0.010</w:t>
            </w:r>
          </w:p>
        </w:tc>
      </w:tr>
      <w:tr w:rsidR="0081504A" w:rsidRPr="002811FE" w14:paraId="10070201" w14:textId="77777777" w:rsidTr="00F43837">
        <w:tc>
          <w:tcPr>
            <w:tcW w:w="1530" w:type="dxa"/>
            <w:vMerge w:val="restart"/>
            <w:tcBorders>
              <w:top w:val="single" w:sz="4" w:space="0" w:color="auto"/>
            </w:tcBorders>
          </w:tcPr>
          <w:p w14:paraId="4087C049" w14:textId="7D9D453B" w:rsidR="0081504A" w:rsidRPr="002811FE" w:rsidRDefault="0081504A" w:rsidP="00A97FC6">
            <w:pPr>
              <w:rPr>
                <w:rFonts w:ascii="Times New Roman" w:hAnsi="Times New Roman" w:cs="Times New Roman"/>
                <w:sz w:val="20"/>
                <w:szCs w:val="20"/>
                <w:vertAlign w:val="superscript"/>
              </w:rPr>
            </w:pPr>
            <w:r w:rsidRPr="002811FE">
              <w:rPr>
                <w:rFonts w:ascii="Times New Roman" w:hAnsi="Times New Roman" w:cs="Times New Roman"/>
                <w:sz w:val="20"/>
                <w:szCs w:val="20"/>
              </w:rPr>
              <w:t>Wang CY et al</w:t>
            </w:r>
            <w:r w:rsidRPr="002811FE">
              <w:rPr>
                <w:rFonts w:ascii="Times New Roman" w:hAnsi="Times New Roman" w:cs="Times New Roman"/>
                <w:sz w:val="20"/>
                <w:szCs w:val="20"/>
                <w:vertAlign w:val="superscript"/>
              </w:rPr>
              <w:t>1</w:t>
            </w:r>
            <w:r>
              <w:rPr>
                <w:rFonts w:ascii="Times New Roman" w:hAnsi="Times New Roman" w:cs="Times New Roman"/>
                <w:sz w:val="20"/>
                <w:szCs w:val="20"/>
                <w:vertAlign w:val="superscript"/>
              </w:rPr>
              <w:t>6</w:t>
            </w:r>
            <w:r w:rsidRPr="002811FE">
              <w:rPr>
                <w:rFonts w:ascii="Times New Roman" w:hAnsi="Times New Roman" w:cs="Times New Roman"/>
                <w:sz w:val="20"/>
                <w:szCs w:val="20"/>
              </w:rPr>
              <w:t>, 2012</w:t>
            </w:r>
          </w:p>
          <w:p w14:paraId="32E89021" w14:textId="6EDC6DE4"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b/>
                <w:sz w:val="20"/>
                <w:szCs w:val="20"/>
              </w:rPr>
              <w:t>(</w:t>
            </w:r>
            <w:r w:rsidR="00CB7995">
              <w:rPr>
                <w:rFonts w:ascii="Times New Roman" w:hAnsi="Times New Roman" w:cs="Times New Roman"/>
                <w:b/>
                <w:sz w:val="20"/>
                <w:szCs w:val="20"/>
              </w:rPr>
              <w:t>19.17</w:t>
            </w:r>
            <w:r w:rsidRPr="002811FE">
              <w:rPr>
                <w:rFonts w:ascii="Times New Roman" w:hAnsi="Times New Roman" w:cs="Times New Roman"/>
                <w:b/>
                <w:sz w:val="20"/>
                <w:szCs w:val="20"/>
              </w:rPr>
              <w:t>/22.00)</w:t>
            </w:r>
          </w:p>
        </w:tc>
        <w:tc>
          <w:tcPr>
            <w:tcW w:w="1350" w:type="dxa"/>
            <w:vMerge w:val="restart"/>
            <w:tcBorders>
              <w:top w:val="single" w:sz="4" w:space="0" w:color="auto"/>
            </w:tcBorders>
          </w:tcPr>
          <w:p w14:paraId="1EEE1323" w14:textId="77777777" w:rsidR="0081504A" w:rsidRPr="002811FE" w:rsidRDefault="0081504A" w:rsidP="00A97FC6">
            <w:pPr>
              <w:jc w:val="both"/>
              <w:rPr>
                <w:rFonts w:ascii="Times New Roman" w:hAnsi="Times New Roman" w:cs="Times New Roman"/>
                <w:sz w:val="20"/>
                <w:szCs w:val="20"/>
              </w:rPr>
            </w:pPr>
            <w:r w:rsidRPr="002811FE">
              <w:rPr>
                <w:rFonts w:ascii="Times New Roman" w:hAnsi="Times New Roman" w:cs="Times New Roman"/>
                <w:sz w:val="20"/>
                <w:szCs w:val="20"/>
              </w:rPr>
              <w:t>Case-control study</w:t>
            </w:r>
          </w:p>
        </w:tc>
        <w:tc>
          <w:tcPr>
            <w:tcW w:w="1170" w:type="dxa"/>
            <w:vMerge w:val="restart"/>
            <w:tcBorders>
              <w:top w:val="single" w:sz="4" w:space="0" w:color="auto"/>
            </w:tcBorders>
          </w:tcPr>
          <w:p w14:paraId="2E60F4B1"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Taiwan</w:t>
            </w:r>
          </w:p>
        </w:tc>
        <w:tc>
          <w:tcPr>
            <w:tcW w:w="900" w:type="dxa"/>
            <w:vMerge w:val="restart"/>
            <w:tcBorders>
              <w:top w:val="single" w:sz="4" w:space="0" w:color="auto"/>
            </w:tcBorders>
          </w:tcPr>
          <w:p w14:paraId="5897EF02"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541</w:t>
            </w:r>
          </w:p>
        </w:tc>
        <w:tc>
          <w:tcPr>
            <w:tcW w:w="1170" w:type="dxa"/>
            <w:vMerge w:val="restart"/>
            <w:tcBorders>
              <w:top w:val="single" w:sz="4" w:space="0" w:color="auto"/>
            </w:tcBorders>
          </w:tcPr>
          <w:p w14:paraId="57B90F38"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62.00 years</w:t>
            </w:r>
          </w:p>
        </w:tc>
        <w:tc>
          <w:tcPr>
            <w:tcW w:w="1980" w:type="dxa"/>
            <w:vMerge w:val="restart"/>
            <w:tcBorders>
              <w:top w:val="single" w:sz="4" w:space="0" w:color="auto"/>
            </w:tcBorders>
          </w:tcPr>
          <w:p w14:paraId="7189BBF8"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 xml:space="preserve">Student’s </w:t>
            </w:r>
            <w:r w:rsidRPr="002811FE">
              <w:rPr>
                <w:rFonts w:ascii="Times New Roman" w:hAnsi="Times New Roman" w:cs="Times New Roman"/>
                <w:i/>
                <w:sz w:val="20"/>
                <w:szCs w:val="20"/>
              </w:rPr>
              <w:t>t</w:t>
            </w:r>
            <w:r w:rsidRPr="002811FE">
              <w:rPr>
                <w:rFonts w:ascii="Times New Roman" w:hAnsi="Times New Roman" w:cs="Times New Roman"/>
                <w:sz w:val="20"/>
                <w:szCs w:val="20"/>
              </w:rPr>
              <w:t>-test</w:t>
            </w:r>
          </w:p>
          <w:p w14:paraId="4BFD171F"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Chi-square test</w:t>
            </w:r>
          </w:p>
          <w:p w14:paraId="476CEE2E"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 xml:space="preserve">Fisher’s exact test </w:t>
            </w:r>
          </w:p>
        </w:tc>
        <w:tc>
          <w:tcPr>
            <w:tcW w:w="2430" w:type="dxa"/>
            <w:tcBorders>
              <w:top w:val="single" w:sz="4" w:space="0" w:color="auto"/>
            </w:tcBorders>
            <w:vAlign w:val="center"/>
          </w:tcPr>
          <w:p w14:paraId="38FA4675"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 xml:space="preserve">Congestive heart failure (OR=4.23) </w:t>
            </w:r>
          </w:p>
        </w:tc>
        <w:tc>
          <w:tcPr>
            <w:tcW w:w="1440" w:type="dxa"/>
            <w:tcBorders>
              <w:top w:val="single" w:sz="4" w:space="0" w:color="auto"/>
            </w:tcBorders>
            <w:vAlign w:val="center"/>
          </w:tcPr>
          <w:p w14:paraId="746DD7FC"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4.23</w:t>
            </w:r>
          </w:p>
          <w:p w14:paraId="3503C473"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[1.86-9.58]</w:t>
            </w:r>
          </w:p>
        </w:tc>
        <w:tc>
          <w:tcPr>
            <w:tcW w:w="990" w:type="dxa"/>
            <w:tcBorders>
              <w:top w:val="single" w:sz="4" w:space="0" w:color="auto"/>
            </w:tcBorders>
            <w:vAlign w:val="center"/>
          </w:tcPr>
          <w:p w14:paraId="6C944AD0"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0.001</w:t>
            </w:r>
          </w:p>
        </w:tc>
      </w:tr>
      <w:tr w:rsidR="0081504A" w:rsidRPr="002811FE" w14:paraId="6395BE75" w14:textId="77777777" w:rsidTr="00F43837">
        <w:tc>
          <w:tcPr>
            <w:tcW w:w="1530" w:type="dxa"/>
            <w:vMerge/>
          </w:tcPr>
          <w:p w14:paraId="77E49E53" w14:textId="77777777" w:rsidR="0081504A" w:rsidRPr="002811FE" w:rsidRDefault="0081504A" w:rsidP="00A97FC6">
            <w:pPr>
              <w:rPr>
                <w:rFonts w:ascii="Times New Roman" w:hAnsi="Times New Roman" w:cs="Times New Roman"/>
                <w:sz w:val="20"/>
                <w:szCs w:val="20"/>
              </w:rPr>
            </w:pPr>
          </w:p>
        </w:tc>
        <w:tc>
          <w:tcPr>
            <w:tcW w:w="1350" w:type="dxa"/>
            <w:vMerge/>
          </w:tcPr>
          <w:p w14:paraId="189ADEAD" w14:textId="77777777" w:rsidR="0081504A" w:rsidRPr="002811FE" w:rsidRDefault="0081504A" w:rsidP="00A97FC6">
            <w:pPr>
              <w:jc w:val="both"/>
              <w:rPr>
                <w:rFonts w:ascii="Times New Roman" w:hAnsi="Times New Roman" w:cs="Times New Roman"/>
                <w:sz w:val="20"/>
                <w:szCs w:val="20"/>
              </w:rPr>
            </w:pPr>
          </w:p>
        </w:tc>
        <w:tc>
          <w:tcPr>
            <w:tcW w:w="1170" w:type="dxa"/>
            <w:vMerge/>
          </w:tcPr>
          <w:p w14:paraId="085D4487" w14:textId="77777777" w:rsidR="0081504A" w:rsidRPr="002811FE" w:rsidRDefault="0081504A" w:rsidP="00A97FC6">
            <w:pPr>
              <w:jc w:val="center"/>
              <w:rPr>
                <w:rFonts w:ascii="Times New Roman" w:hAnsi="Times New Roman" w:cs="Times New Roman"/>
                <w:sz w:val="20"/>
                <w:szCs w:val="20"/>
              </w:rPr>
            </w:pPr>
          </w:p>
        </w:tc>
        <w:tc>
          <w:tcPr>
            <w:tcW w:w="900" w:type="dxa"/>
            <w:vMerge/>
          </w:tcPr>
          <w:p w14:paraId="7D1AB2ED" w14:textId="77777777" w:rsidR="0081504A" w:rsidRPr="002811FE" w:rsidRDefault="0081504A" w:rsidP="00A97FC6">
            <w:pPr>
              <w:jc w:val="center"/>
              <w:rPr>
                <w:rFonts w:ascii="Times New Roman" w:hAnsi="Times New Roman" w:cs="Times New Roman"/>
                <w:sz w:val="20"/>
                <w:szCs w:val="20"/>
              </w:rPr>
            </w:pPr>
          </w:p>
        </w:tc>
        <w:tc>
          <w:tcPr>
            <w:tcW w:w="1170" w:type="dxa"/>
            <w:vMerge/>
          </w:tcPr>
          <w:p w14:paraId="044F1DAB" w14:textId="77777777" w:rsidR="0081504A" w:rsidRPr="002811FE" w:rsidRDefault="0081504A" w:rsidP="00A97FC6">
            <w:pPr>
              <w:jc w:val="center"/>
              <w:rPr>
                <w:rFonts w:ascii="Times New Roman" w:hAnsi="Times New Roman" w:cs="Times New Roman"/>
                <w:sz w:val="20"/>
                <w:szCs w:val="20"/>
              </w:rPr>
            </w:pPr>
          </w:p>
        </w:tc>
        <w:tc>
          <w:tcPr>
            <w:tcW w:w="1980" w:type="dxa"/>
            <w:vMerge/>
          </w:tcPr>
          <w:p w14:paraId="6A31EE6D"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tcBorders>
            <w:vAlign w:val="center"/>
          </w:tcPr>
          <w:p w14:paraId="1894CC7A"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Nursing home admission</w:t>
            </w:r>
          </w:p>
        </w:tc>
        <w:tc>
          <w:tcPr>
            <w:tcW w:w="1440" w:type="dxa"/>
            <w:tcBorders>
              <w:top w:val="single" w:sz="4" w:space="0" w:color="auto"/>
            </w:tcBorders>
            <w:vAlign w:val="center"/>
          </w:tcPr>
          <w:p w14:paraId="1F7527FC"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40.99</w:t>
            </w:r>
          </w:p>
          <w:p w14:paraId="6C8BA2D8"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[2.19-765.95]</w:t>
            </w:r>
          </w:p>
        </w:tc>
        <w:tc>
          <w:tcPr>
            <w:tcW w:w="990" w:type="dxa"/>
            <w:tcBorders>
              <w:top w:val="single" w:sz="4" w:space="0" w:color="auto"/>
            </w:tcBorders>
            <w:vAlign w:val="center"/>
          </w:tcPr>
          <w:p w14:paraId="43F3306E"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0.013</w:t>
            </w:r>
          </w:p>
        </w:tc>
      </w:tr>
      <w:tr w:rsidR="0081504A" w:rsidRPr="002811FE" w14:paraId="1E063C35" w14:textId="77777777" w:rsidTr="00F43837">
        <w:tc>
          <w:tcPr>
            <w:tcW w:w="1530" w:type="dxa"/>
            <w:vMerge/>
            <w:tcBorders>
              <w:bottom w:val="single" w:sz="4" w:space="0" w:color="auto"/>
            </w:tcBorders>
          </w:tcPr>
          <w:p w14:paraId="02B867D3" w14:textId="77777777" w:rsidR="0081504A" w:rsidRPr="002811FE" w:rsidRDefault="0081504A" w:rsidP="00A97FC6">
            <w:pPr>
              <w:rPr>
                <w:rFonts w:ascii="Times New Roman" w:hAnsi="Times New Roman" w:cs="Times New Roman"/>
                <w:sz w:val="20"/>
                <w:szCs w:val="20"/>
              </w:rPr>
            </w:pPr>
          </w:p>
        </w:tc>
        <w:tc>
          <w:tcPr>
            <w:tcW w:w="1350" w:type="dxa"/>
            <w:vMerge/>
            <w:tcBorders>
              <w:bottom w:val="single" w:sz="4" w:space="0" w:color="auto"/>
            </w:tcBorders>
          </w:tcPr>
          <w:p w14:paraId="7773AA8B" w14:textId="77777777" w:rsidR="0081504A" w:rsidRPr="002811FE" w:rsidRDefault="0081504A" w:rsidP="00A97FC6">
            <w:pPr>
              <w:jc w:val="both"/>
              <w:rPr>
                <w:rFonts w:ascii="Times New Roman" w:hAnsi="Times New Roman" w:cs="Times New Roman"/>
                <w:sz w:val="20"/>
                <w:szCs w:val="20"/>
              </w:rPr>
            </w:pPr>
          </w:p>
        </w:tc>
        <w:tc>
          <w:tcPr>
            <w:tcW w:w="1170" w:type="dxa"/>
            <w:vMerge/>
            <w:tcBorders>
              <w:bottom w:val="single" w:sz="4" w:space="0" w:color="auto"/>
            </w:tcBorders>
          </w:tcPr>
          <w:p w14:paraId="2B628CBD" w14:textId="77777777" w:rsidR="0081504A" w:rsidRPr="002811FE" w:rsidRDefault="0081504A" w:rsidP="00A97FC6">
            <w:pPr>
              <w:jc w:val="center"/>
              <w:rPr>
                <w:rFonts w:ascii="Times New Roman" w:hAnsi="Times New Roman" w:cs="Times New Roman"/>
                <w:sz w:val="20"/>
                <w:szCs w:val="20"/>
              </w:rPr>
            </w:pPr>
          </w:p>
        </w:tc>
        <w:tc>
          <w:tcPr>
            <w:tcW w:w="900" w:type="dxa"/>
            <w:vMerge/>
            <w:tcBorders>
              <w:bottom w:val="single" w:sz="4" w:space="0" w:color="auto"/>
            </w:tcBorders>
          </w:tcPr>
          <w:p w14:paraId="7EBDEAF9" w14:textId="77777777" w:rsidR="0081504A" w:rsidRPr="002811FE" w:rsidRDefault="0081504A" w:rsidP="00A97FC6">
            <w:pPr>
              <w:jc w:val="center"/>
              <w:rPr>
                <w:rFonts w:ascii="Times New Roman" w:hAnsi="Times New Roman" w:cs="Times New Roman"/>
                <w:sz w:val="20"/>
                <w:szCs w:val="20"/>
              </w:rPr>
            </w:pPr>
          </w:p>
        </w:tc>
        <w:tc>
          <w:tcPr>
            <w:tcW w:w="1170" w:type="dxa"/>
            <w:vMerge/>
            <w:tcBorders>
              <w:bottom w:val="single" w:sz="4" w:space="0" w:color="auto"/>
            </w:tcBorders>
          </w:tcPr>
          <w:p w14:paraId="56EC5B20" w14:textId="77777777" w:rsidR="0081504A" w:rsidRPr="002811FE" w:rsidRDefault="0081504A" w:rsidP="00A97FC6">
            <w:pPr>
              <w:jc w:val="center"/>
              <w:rPr>
                <w:rFonts w:ascii="Times New Roman" w:hAnsi="Times New Roman" w:cs="Times New Roman"/>
                <w:sz w:val="20"/>
                <w:szCs w:val="20"/>
              </w:rPr>
            </w:pPr>
          </w:p>
        </w:tc>
        <w:tc>
          <w:tcPr>
            <w:tcW w:w="1980" w:type="dxa"/>
            <w:vMerge/>
            <w:tcBorders>
              <w:bottom w:val="single" w:sz="4" w:space="0" w:color="auto"/>
            </w:tcBorders>
          </w:tcPr>
          <w:p w14:paraId="4470C074"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3493F636"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Nasogastric tube feeding in 3 months</w:t>
            </w:r>
          </w:p>
        </w:tc>
        <w:tc>
          <w:tcPr>
            <w:tcW w:w="1440" w:type="dxa"/>
            <w:tcBorders>
              <w:top w:val="single" w:sz="4" w:space="0" w:color="auto"/>
              <w:bottom w:val="single" w:sz="4" w:space="0" w:color="auto"/>
            </w:tcBorders>
            <w:vAlign w:val="center"/>
          </w:tcPr>
          <w:p w14:paraId="2B5947D1"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5.29</w:t>
            </w:r>
          </w:p>
          <w:p w14:paraId="1B24DA5F"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[1.27-22.02]</w:t>
            </w:r>
          </w:p>
        </w:tc>
        <w:tc>
          <w:tcPr>
            <w:tcW w:w="990" w:type="dxa"/>
            <w:tcBorders>
              <w:top w:val="single" w:sz="4" w:space="0" w:color="auto"/>
              <w:bottom w:val="single" w:sz="4" w:space="0" w:color="auto"/>
            </w:tcBorders>
            <w:vAlign w:val="center"/>
          </w:tcPr>
          <w:p w14:paraId="6FDA1FE3"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0.022</w:t>
            </w:r>
          </w:p>
        </w:tc>
      </w:tr>
      <w:tr w:rsidR="0081504A" w:rsidRPr="002811FE" w14:paraId="3E3AADFF" w14:textId="77777777" w:rsidTr="00F43837">
        <w:tc>
          <w:tcPr>
            <w:tcW w:w="1530" w:type="dxa"/>
            <w:vMerge w:val="restart"/>
            <w:tcBorders>
              <w:top w:val="single" w:sz="4" w:space="0" w:color="auto"/>
            </w:tcBorders>
          </w:tcPr>
          <w:p w14:paraId="704070BA" w14:textId="65344083"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Lu S et al</w:t>
            </w:r>
            <w:r w:rsidRPr="002811FE">
              <w:rPr>
                <w:rFonts w:ascii="Times New Roman" w:hAnsi="Times New Roman" w:cs="Times New Roman"/>
                <w:sz w:val="20"/>
                <w:szCs w:val="20"/>
                <w:vertAlign w:val="superscript"/>
              </w:rPr>
              <w:t>1</w:t>
            </w:r>
            <w:r>
              <w:rPr>
                <w:rFonts w:ascii="Times New Roman" w:hAnsi="Times New Roman" w:cs="Times New Roman"/>
                <w:sz w:val="20"/>
                <w:szCs w:val="20"/>
                <w:vertAlign w:val="superscript"/>
              </w:rPr>
              <w:t>7</w:t>
            </w:r>
            <w:r w:rsidRPr="002811FE">
              <w:rPr>
                <w:rFonts w:ascii="Times New Roman" w:hAnsi="Times New Roman" w:cs="Times New Roman"/>
                <w:sz w:val="20"/>
                <w:szCs w:val="20"/>
              </w:rPr>
              <w:t>, 2011</w:t>
            </w:r>
          </w:p>
          <w:p w14:paraId="7331879A" w14:textId="03C0C801"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b/>
                <w:sz w:val="20"/>
                <w:szCs w:val="20"/>
              </w:rPr>
              <w:t>(1</w:t>
            </w:r>
            <w:r w:rsidR="008B5D79">
              <w:rPr>
                <w:rFonts w:ascii="Times New Roman" w:hAnsi="Times New Roman" w:cs="Times New Roman"/>
                <w:b/>
                <w:sz w:val="20"/>
                <w:szCs w:val="20"/>
              </w:rPr>
              <w:t>7.7</w:t>
            </w:r>
            <w:r w:rsidRPr="002811FE">
              <w:rPr>
                <w:rFonts w:ascii="Times New Roman" w:hAnsi="Times New Roman" w:cs="Times New Roman"/>
                <w:b/>
                <w:sz w:val="20"/>
                <w:szCs w:val="20"/>
              </w:rPr>
              <w:t>7/22.00)</w:t>
            </w:r>
          </w:p>
        </w:tc>
        <w:tc>
          <w:tcPr>
            <w:tcW w:w="1350" w:type="dxa"/>
            <w:vMerge w:val="restart"/>
            <w:tcBorders>
              <w:top w:val="single" w:sz="4" w:space="0" w:color="auto"/>
            </w:tcBorders>
          </w:tcPr>
          <w:p w14:paraId="4E2C1ED9" w14:textId="77777777" w:rsidR="0081504A" w:rsidRPr="002811FE" w:rsidRDefault="0081504A" w:rsidP="00A97FC6">
            <w:pPr>
              <w:jc w:val="both"/>
              <w:rPr>
                <w:rFonts w:ascii="Times New Roman" w:hAnsi="Times New Roman" w:cs="Times New Roman"/>
                <w:sz w:val="20"/>
                <w:szCs w:val="20"/>
              </w:rPr>
            </w:pPr>
            <w:r w:rsidRPr="002811FE">
              <w:rPr>
                <w:rFonts w:ascii="Times New Roman" w:hAnsi="Times New Roman" w:cs="Times New Roman"/>
                <w:sz w:val="20"/>
                <w:szCs w:val="20"/>
              </w:rPr>
              <w:t>Cross-sectional study</w:t>
            </w:r>
          </w:p>
        </w:tc>
        <w:tc>
          <w:tcPr>
            <w:tcW w:w="1170" w:type="dxa"/>
            <w:vMerge w:val="restart"/>
            <w:tcBorders>
              <w:top w:val="single" w:sz="4" w:space="0" w:color="auto"/>
            </w:tcBorders>
          </w:tcPr>
          <w:p w14:paraId="0DA84712"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Taiwan</w:t>
            </w:r>
          </w:p>
        </w:tc>
        <w:tc>
          <w:tcPr>
            <w:tcW w:w="900" w:type="dxa"/>
            <w:vMerge w:val="restart"/>
            <w:tcBorders>
              <w:top w:val="single" w:sz="4" w:space="0" w:color="auto"/>
            </w:tcBorders>
          </w:tcPr>
          <w:p w14:paraId="0BBB4805"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502</w:t>
            </w:r>
          </w:p>
        </w:tc>
        <w:tc>
          <w:tcPr>
            <w:tcW w:w="1170" w:type="dxa"/>
            <w:vMerge w:val="restart"/>
            <w:tcBorders>
              <w:top w:val="single" w:sz="4" w:space="0" w:color="auto"/>
            </w:tcBorders>
          </w:tcPr>
          <w:p w14:paraId="2AC6B06C"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56.03 years</w:t>
            </w:r>
          </w:p>
        </w:tc>
        <w:tc>
          <w:tcPr>
            <w:tcW w:w="1980" w:type="dxa"/>
            <w:vMerge w:val="restart"/>
            <w:tcBorders>
              <w:top w:val="single" w:sz="4" w:space="0" w:color="auto"/>
            </w:tcBorders>
          </w:tcPr>
          <w:p w14:paraId="236AF973"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Multiple logistic regression analysis</w:t>
            </w:r>
          </w:p>
        </w:tc>
        <w:tc>
          <w:tcPr>
            <w:tcW w:w="2430" w:type="dxa"/>
            <w:tcBorders>
              <w:top w:val="single" w:sz="4" w:space="0" w:color="auto"/>
              <w:bottom w:val="single" w:sz="4" w:space="0" w:color="auto"/>
            </w:tcBorders>
            <w:vAlign w:val="center"/>
          </w:tcPr>
          <w:p w14:paraId="59F07EED"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 xml:space="preserve">Diabetes mellitus </w:t>
            </w:r>
          </w:p>
        </w:tc>
        <w:tc>
          <w:tcPr>
            <w:tcW w:w="1440" w:type="dxa"/>
            <w:tcBorders>
              <w:top w:val="single" w:sz="4" w:space="0" w:color="auto"/>
              <w:bottom w:val="single" w:sz="4" w:space="0" w:color="auto"/>
            </w:tcBorders>
            <w:vAlign w:val="center"/>
          </w:tcPr>
          <w:p w14:paraId="7A42353E"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3.174</w:t>
            </w:r>
          </w:p>
          <w:p w14:paraId="590181FC"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[1.231-8.186]</w:t>
            </w:r>
          </w:p>
        </w:tc>
        <w:tc>
          <w:tcPr>
            <w:tcW w:w="990" w:type="dxa"/>
            <w:tcBorders>
              <w:top w:val="single" w:sz="4" w:space="0" w:color="auto"/>
              <w:bottom w:val="single" w:sz="4" w:space="0" w:color="auto"/>
            </w:tcBorders>
            <w:vAlign w:val="center"/>
          </w:tcPr>
          <w:p w14:paraId="29E48122"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0.017</w:t>
            </w:r>
          </w:p>
        </w:tc>
      </w:tr>
      <w:tr w:rsidR="0081504A" w:rsidRPr="002811FE" w14:paraId="364DDABB" w14:textId="77777777" w:rsidTr="00F43837">
        <w:tc>
          <w:tcPr>
            <w:tcW w:w="1530" w:type="dxa"/>
            <w:vMerge/>
          </w:tcPr>
          <w:p w14:paraId="6C31F5C3" w14:textId="77777777" w:rsidR="0081504A" w:rsidRPr="002811FE" w:rsidRDefault="0081504A" w:rsidP="00A97FC6">
            <w:pPr>
              <w:rPr>
                <w:rFonts w:ascii="Times New Roman" w:hAnsi="Times New Roman" w:cs="Times New Roman"/>
                <w:sz w:val="20"/>
                <w:szCs w:val="20"/>
              </w:rPr>
            </w:pPr>
          </w:p>
        </w:tc>
        <w:tc>
          <w:tcPr>
            <w:tcW w:w="1350" w:type="dxa"/>
            <w:vMerge/>
          </w:tcPr>
          <w:p w14:paraId="53AE29C8" w14:textId="77777777" w:rsidR="0081504A" w:rsidRPr="002811FE" w:rsidRDefault="0081504A" w:rsidP="00A97FC6">
            <w:pPr>
              <w:jc w:val="both"/>
              <w:rPr>
                <w:rFonts w:ascii="Times New Roman" w:hAnsi="Times New Roman" w:cs="Times New Roman"/>
                <w:sz w:val="20"/>
                <w:szCs w:val="20"/>
              </w:rPr>
            </w:pPr>
          </w:p>
        </w:tc>
        <w:tc>
          <w:tcPr>
            <w:tcW w:w="1170" w:type="dxa"/>
            <w:vMerge/>
          </w:tcPr>
          <w:p w14:paraId="5B85C5E1" w14:textId="77777777" w:rsidR="0081504A" w:rsidRPr="002811FE" w:rsidRDefault="0081504A" w:rsidP="00A97FC6">
            <w:pPr>
              <w:jc w:val="center"/>
              <w:rPr>
                <w:rFonts w:ascii="Times New Roman" w:hAnsi="Times New Roman" w:cs="Times New Roman"/>
                <w:sz w:val="20"/>
                <w:szCs w:val="20"/>
              </w:rPr>
            </w:pPr>
          </w:p>
        </w:tc>
        <w:tc>
          <w:tcPr>
            <w:tcW w:w="900" w:type="dxa"/>
            <w:vMerge/>
          </w:tcPr>
          <w:p w14:paraId="36053BFB" w14:textId="77777777" w:rsidR="0081504A" w:rsidRPr="002811FE" w:rsidRDefault="0081504A" w:rsidP="00A97FC6">
            <w:pPr>
              <w:jc w:val="center"/>
              <w:rPr>
                <w:rFonts w:ascii="Times New Roman" w:hAnsi="Times New Roman" w:cs="Times New Roman"/>
                <w:sz w:val="20"/>
                <w:szCs w:val="20"/>
              </w:rPr>
            </w:pPr>
          </w:p>
        </w:tc>
        <w:tc>
          <w:tcPr>
            <w:tcW w:w="1170" w:type="dxa"/>
            <w:vMerge/>
          </w:tcPr>
          <w:p w14:paraId="01DACD9A" w14:textId="77777777" w:rsidR="0081504A" w:rsidRPr="002811FE" w:rsidRDefault="0081504A" w:rsidP="00A97FC6">
            <w:pPr>
              <w:jc w:val="center"/>
              <w:rPr>
                <w:rFonts w:ascii="Times New Roman" w:hAnsi="Times New Roman" w:cs="Times New Roman"/>
                <w:sz w:val="20"/>
                <w:szCs w:val="20"/>
              </w:rPr>
            </w:pPr>
          </w:p>
        </w:tc>
        <w:tc>
          <w:tcPr>
            <w:tcW w:w="1980" w:type="dxa"/>
            <w:vMerge/>
          </w:tcPr>
          <w:p w14:paraId="420E3003"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3554BD3B"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Chronic kidney disease</w:t>
            </w:r>
          </w:p>
        </w:tc>
        <w:tc>
          <w:tcPr>
            <w:tcW w:w="1440" w:type="dxa"/>
            <w:tcBorders>
              <w:top w:val="single" w:sz="4" w:space="0" w:color="auto"/>
              <w:bottom w:val="single" w:sz="4" w:space="0" w:color="auto"/>
            </w:tcBorders>
            <w:vAlign w:val="center"/>
          </w:tcPr>
          <w:p w14:paraId="0EEC5E9F"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3.47</w:t>
            </w:r>
          </w:p>
          <w:p w14:paraId="1CF6B99A"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[1.186-10.152]</w:t>
            </w:r>
          </w:p>
        </w:tc>
        <w:tc>
          <w:tcPr>
            <w:tcW w:w="990" w:type="dxa"/>
            <w:tcBorders>
              <w:top w:val="single" w:sz="4" w:space="0" w:color="auto"/>
              <w:bottom w:val="single" w:sz="4" w:space="0" w:color="auto"/>
            </w:tcBorders>
            <w:vAlign w:val="center"/>
          </w:tcPr>
          <w:p w14:paraId="403B197E"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0.023</w:t>
            </w:r>
          </w:p>
        </w:tc>
      </w:tr>
      <w:tr w:rsidR="0081504A" w:rsidRPr="002811FE" w14:paraId="562D72DF" w14:textId="77777777" w:rsidTr="00F43837">
        <w:tc>
          <w:tcPr>
            <w:tcW w:w="1530" w:type="dxa"/>
            <w:vMerge/>
          </w:tcPr>
          <w:p w14:paraId="63CCF73F" w14:textId="77777777" w:rsidR="0081504A" w:rsidRPr="002811FE" w:rsidRDefault="0081504A" w:rsidP="00A97FC6">
            <w:pPr>
              <w:rPr>
                <w:rFonts w:ascii="Times New Roman" w:hAnsi="Times New Roman" w:cs="Times New Roman"/>
                <w:sz w:val="20"/>
                <w:szCs w:val="20"/>
              </w:rPr>
            </w:pPr>
          </w:p>
        </w:tc>
        <w:tc>
          <w:tcPr>
            <w:tcW w:w="1350" w:type="dxa"/>
            <w:vMerge/>
          </w:tcPr>
          <w:p w14:paraId="49361862" w14:textId="77777777" w:rsidR="0081504A" w:rsidRPr="002811FE" w:rsidRDefault="0081504A" w:rsidP="00A97FC6">
            <w:pPr>
              <w:jc w:val="both"/>
              <w:rPr>
                <w:rFonts w:ascii="Times New Roman" w:hAnsi="Times New Roman" w:cs="Times New Roman"/>
                <w:sz w:val="20"/>
                <w:szCs w:val="20"/>
              </w:rPr>
            </w:pPr>
          </w:p>
        </w:tc>
        <w:tc>
          <w:tcPr>
            <w:tcW w:w="1170" w:type="dxa"/>
            <w:vMerge/>
          </w:tcPr>
          <w:p w14:paraId="3B52420A" w14:textId="77777777" w:rsidR="0081504A" w:rsidRPr="002811FE" w:rsidRDefault="0081504A" w:rsidP="00A97FC6">
            <w:pPr>
              <w:jc w:val="center"/>
              <w:rPr>
                <w:rFonts w:ascii="Times New Roman" w:hAnsi="Times New Roman" w:cs="Times New Roman"/>
                <w:sz w:val="20"/>
                <w:szCs w:val="20"/>
              </w:rPr>
            </w:pPr>
          </w:p>
        </w:tc>
        <w:tc>
          <w:tcPr>
            <w:tcW w:w="900" w:type="dxa"/>
            <w:vMerge/>
          </w:tcPr>
          <w:p w14:paraId="5DBC5CB0" w14:textId="77777777" w:rsidR="0081504A" w:rsidRPr="002811FE" w:rsidRDefault="0081504A" w:rsidP="00A97FC6">
            <w:pPr>
              <w:jc w:val="center"/>
              <w:rPr>
                <w:rFonts w:ascii="Times New Roman" w:hAnsi="Times New Roman" w:cs="Times New Roman"/>
                <w:sz w:val="20"/>
                <w:szCs w:val="20"/>
              </w:rPr>
            </w:pPr>
          </w:p>
        </w:tc>
        <w:tc>
          <w:tcPr>
            <w:tcW w:w="1170" w:type="dxa"/>
            <w:vMerge/>
          </w:tcPr>
          <w:p w14:paraId="1E3CAAB9" w14:textId="77777777" w:rsidR="0081504A" w:rsidRPr="002811FE" w:rsidRDefault="0081504A" w:rsidP="00A97FC6">
            <w:pPr>
              <w:jc w:val="center"/>
              <w:rPr>
                <w:rFonts w:ascii="Times New Roman" w:hAnsi="Times New Roman" w:cs="Times New Roman"/>
                <w:sz w:val="20"/>
                <w:szCs w:val="20"/>
              </w:rPr>
            </w:pPr>
          </w:p>
        </w:tc>
        <w:tc>
          <w:tcPr>
            <w:tcW w:w="1980" w:type="dxa"/>
            <w:vMerge/>
          </w:tcPr>
          <w:p w14:paraId="186E4C6F"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5A76EDE7"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Current use of catheters or tubes</w:t>
            </w:r>
          </w:p>
        </w:tc>
        <w:tc>
          <w:tcPr>
            <w:tcW w:w="1440" w:type="dxa"/>
            <w:tcBorders>
              <w:top w:val="single" w:sz="4" w:space="0" w:color="auto"/>
              <w:bottom w:val="single" w:sz="4" w:space="0" w:color="auto"/>
            </w:tcBorders>
            <w:vAlign w:val="center"/>
          </w:tcPr>
          <w:p w14:paraId="1F919DDF"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4.192</w:t>
            </w:r>
          </w:p>
          <w:p w14:paraId="30623D85"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[1.587-11.071]</w:t>
            </w:r>
          </w:p>
        </w:tc>
        <w:tc>
          <w:tcPr>
            <w:tcW w:w="990" w:type="dxa"/>
            <w:tcBorders>
              <w:top w:val="single" w:sz="4" w:space="0" w:color="auto"/>
              <w:bottom w:val="single" w:sz="4" w:space="0" w:color="auto"/>
            </w:tcBorders>
            <w:vAlign w:val="center"/>
          </w:tcPr>
          <w:p w14:paraId="43DED20F"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0.002</w:t>
            </w:r>
          </w:p>
        </w:tc>
      </w:tr>
      <w:tr w:rsidR="0081504A" w:rsidRPr="002811FE" w14:paraId="70C2DD31" w14:textId="77777777" w:rsidTr="00F43837">
        <w:tc>
          <w:tcPr>
            <w:tcW w:w="1530" w:type="dxa"/>
            <w:vMerge/>
            <w:tcBorders>
              <w:bottom w:val="single" w:sz="4" w:space="0" w:color="auto"/>
            </w:tcBorders>
          </w:tcPr>
          <w:p w14:paraId="289CC4A8" w14:textId="77777777" w:rsidR="0081504A" w:rsidRPr="002811FE" w:rsidRDefault="0081504A" w:rsidP="00A97FC6">
            <w:pPr>
              <w:rPr>
                <w:rFonts w:ascii="Times New Roman" w:hAnsi="Times New Roman" w:cs="Times New Roman"/>
                <w:sz w:val="20"/>
                <w:szCs w:val="20"/>
              </w:rPr>
            </w:pPr>
          </w:p>
        </w:tc>
        <w:tc>
          <w:tcPr>
            <w:tcW w:w="1350" w:type="dxa"/>
            <w:vMerge/>
            <w:tcBorders>
              <w:bottom w:val="single" w:sz="4" w:space="0" w:color="auto"/>
            </w:tcBorders>
          </w:tcPr>
          <w:p w14:paraId="21312D3C" w14:textId="77777777" w:rsidR="0081504A" w:rsidRPr="002811FE" w:rsidRDefault="0081504A" w:rsidP="00A97FC6">
            <w:pPr>
              <w:jc w:val="both"/>
              <w:rPr>
                <w:rFonts w:ascii="Times New Roman" w:hAnsi="Times New Roman" w:cs="Times New Roman"/>
                <w:sz w:val="20"/>
                <w:szCs w:val="20"/>
              </w:rPr>
            </w:pPr>
          </w:p>
        </w:tc>
        <w:tc>
          <w:tcPr>
            <w:tcW w:w="1170" w:type="dxa"/>
            <w:vMerge/>
            <w:tcBorders>
              <w:bottom w:val="single" w:sz="4" w:space="0" w:color="auto"/>
            </w:tcBorders>
          </w:tcPr>
          <w:p w14:paraId="76A12638" w14:textId="77777777" w:rsidR="0081504A" w:rsidRPr="002811FE" w:rsidRDefault="0081504A" w:rsidP="00A97FC6">
            <w:pPr>
              <w:jc w:val="center"/>
              <w:rPr>
                <w:rFonts w:ascii="Times New Roman" w:hAnsi="Times New Roman" w:cs="Times New Roman"/>
                <w:sz w:val="20"/>
                <w:szCs w:val="20"/>
              </w:rPr>
            </w:pPr>
          </w:p>
        </w:tc>
        <w:tc>
          <w:tcPr>
            <w:tcW w:w="900" w:type="dxa"/>
            <w:vMerge/>
            <w:tcBorders>
              <w:bottom w:val="single" w:sz="4" w:space="0" w:color="auto"/>
            </w:tcBorders>
          </w:tcPr>
          <w:p w14:paraId="1F4420DE" w14:textId="77777777" w:rsidR="0081504A" w:rsidRPr="002811FE" w:rsidRDefault="0081504A" w:rsidP="00A97FC6">
            <w:pPr>
              <w:jc w:val="center"/>
              <w:rPr>
                <w:rFonts w:ascii="Times New Roman" w:hAnsi="Times New Roman" w:cs="Times New Roman"/>
                <w:sz w:val="20"/>
                <w:szCs w:val="20"/>
              </w:rPr>
            </w:pPr>
          </w:p>
        </w:tc>
        <w:tc>
          <w:tcPr>
            <w:tcW w:w="1170" w:type="dxa"/>
            <w:vMerge/>
            <w:tcBorders>
              <w:bottom w:val="single" w:sz="4" w:space="0" w:color="auto"/>
            </w:tcBorders>
          </w:tcPr>
          <w:p w14:paraId="13AD9521" w14:textId="77777777" w:rsidR="0081504A" w:rsidRPr="002811FE" w:rsidRDefault="0081504A" w:rsidP="00A97FC6">
            <w:pPr>
              <w:jc w:val="center"/>
              <w:rPr>
                <w:rFonts w:ascii="Times New Roman" w:hAnsi="Times New Roman" w:cs="Times New Roman"/>
                <w:sz w:val="20"/>
                <w:szCs w:val="20"/>
              </w:rPr>
            </w:pPr>
          </w:p>
        </w:tc>
        <w:tc>
          <w:tcPr>
            <w:tcW w:w="1980" w:type="dxa"/>
            <w:vMerge/>
            <w:tcBorders>
              <w:bottom w:val="single" w:sz="4" w:space="0" w:color="auto"/>
            </w:tcBorders>
          </w:tcPr>
          <w:p w14:paraId="053EDA79"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5750125F"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Urinary complaints</w:t>
            </w:r>
          </w:p>
        </w:tc>
        <w:tc>
          <w:tcPr>
            <w:tcW w:w="1440" w:type="dxa"/>
            <w:tcBorders>
              <w:top w:val="single" w:sz="4" w:space="0" w:color="auto"/>
              <w:bottom w:val="single" w:sz="4" w:space="0" w:color="auto"/>
            </w:tcBorders>
            <w:vAlign w:val="center"/>
          </w:tcPr>
          <w:p w14:paraId="35DDAC1E"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3.758</w:t>
            </w:r>
          </w:p>
          <w:p w14:paraId="1420BA11"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[1.178-11.986]</w:t>
            </w:r>
          </w:p>
        </w:tc>
        <w:tc>
          <w:tcPr>
            <w:tcW w:w="990" w:type="dxa"/>
            <w:tcBorders>
              <w:top w:val="single" w:sz="4" w:space="0" w:color="auto"/>
              <w:bottom w:val="single" w:sz="4" w:space="0" w:color="auto"/>
            </w:tcBorders>
            <w:vAlign w:val="center"/>
          </w:tcPr>
          <w:p w14:paraId="468ED65F"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0.017</w:t>
            </w:r>
          </w:p>
        </w:tc>
      </w:tr>
      <w:tr w:rsidR="0081504A" w:rsidRPr="002811FE" w14:paraId="24302BE0" w14:textId="77777777" w:rsidTr="00F43837">
        <w:tc>
          <w:tcPr>
            <w:tcW w:w="1530" w:type="dxa"/>
            <w:vMerge w:val="restart"/>
          </w:tcPr>
          <w:p w14:paraId="7EAC831A" w14:textId="15C56F69" w:rsidR="0081504A"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Al-Talib et al</w:t>
            </w:r>
            <w:r w:rsidRPr="002811FE">
              <w:rPr>
                <w:rFonts w:ascii="Times New Roman" w:hAnsi="Times New Roman" w:cs="Times New Roman"/>
                <w:sz w:val="20"/>
                <w:szCs w:val="20"/>
                <w:vertAlign w:val="superscript"/>
              </w:rPr>
              <w:t>1</w:t>
            </w:r>
            <w:r>
              <w:rPr>
                <w:rFonts w:ascii="Times New Roman" w:hAnsi="Times New Roman" w:cs="Times New Roman"/>
                <w:sz w:val="20"/>
                <w:szCs w:val="20"/>
                <w:vertAlign w:val="superscript"/>
              </w:rPr>
              <w:t>8</w:t>
            </w:r>
            <w:r w:rsidRPr="002811FE">
              <w:rPr>
                <w:rFonts w:ascii="Times New Roman" w:hAnsi="Times New Roman" w:cs="Times New Roman"/>
                <w:sz w:val="20"/>
                <w:szCs w:val="20"/>
              </w:rPr>
              <w:t>, 2010</w:t>
            </w:r>
          </w:p>
          <w:p w14:paraId="524FC697" w14:textId="74FA1F30" w:rsidR="008B5D79" w:rsidRPr="008B5D79" w:rsidRDefault="008B5D79" w:rsidP="00A97FC6">
            <w:pPr>
              <w:rPr>
                <w:rFonts w:ascii="Times New Roman" w:hAnsi="Times New Roman" w:cs="Times New Roman"/>
                <w:b/>
                <w:sz w:val="20"/>
                <w:szCs w:val="20"/>
              </w:rPr>
            </w:pPr>
            <w:r w:rsidRPr="008B5D79">
              <w:rPr>
                <w:rFonts w:ascii="Times New Roman" w:hAnsi="Times New Roman" w:cs="Times New Roman"/>
                <w:b/>
                <w:sz w:val="20"/>
                <w:szCs w:val="20"/>
              </w:rPr>
              <w:t>(19.50/22.00)</w:t>
            </w:r>
          </w:p>
          <w:p w14:paraId="3B2E88A3" w14:textId="77777777" w:rsidR="0081504A" w:rsidRPr="002811FE" w:rsidRDefault="0081504A" w:rsidP="00A97FC6">
            <w:pPr>
              <w:rPr>
                <w:rFonts w:ascii="Times New Roman" w:hAnsi="Times New Roman" w:cs="Times New Roman"/>
                <w:sz w:val="20"/>
                <w:szCs w:val="20"/>
              </w:rPr>
            </w:pPr>
          </w:p>
        </w:tc>
        <w:tc>
          <w:tcPr>
            <w:tcW w:w="1350" w:type="dxa"/>
            <w:vMerge w:val="restart"/>
          </w:tcPr>
          <w:p w14:paraId="033CA95D" w14:textId="4FCFF2C7" w:rsidR="0081504A" w:rsidRPr="002811FE" w:rsidRDefault="0081504A" w:rsidP="00A97FC6">
            <w:pPr>
              <w:jc w:val="both"/>
              <w:rPr>
                <w:rFonts w:ascii="Times New Roman" w:hAnsi="Times New Roman" w:cs="Times New Roman"/>
                <w:sz w:val="20"/>
                <w:szCs w:val="20"/>
              </w:rPr>
            </w:pPr>
            <w:r w:rsidRPr="002811FE">
              <w:rPr>
                <w:rFonts w:ascii="Times New Roman" w:hAnsi="Times New Roman" w:cs="Times New Roman"/>
                <w:sz w:val="20"/>
                <w:szCs w:val="20"/>
              </w:rPr>
              <w:t xml:space="preserve">Retrospective </w:t>
            </w:r>
            <w:r w:rsidR="002C7060">
              <w:rPr>
                <w:rFonts w:ascii="Times New Roman" w:hAnsi="Times New Roman" w:cs="Times New Roman"/>
                <w:sz w:val="20"/>
                <w:szCs w:val="20"/>
              </w:rPr>
              <w:t>cohort</w:t>
            </w:r>
            <w:r w:rsidRPr="002811FE">
              <w:rPr>
                <w:rFonts w:ascii="Times New Roman" w:hAnsi="Times New Roman" w:cs="Times New Roman"/>
                <w:sz w:val="20"/>
                <w:szCs w:val="20"/>
              </w:rPr>
              <w:t xml:space="preserve"> study</w:t>
            </w:r>
          </w:p>
        </w:tc>
        <w:tc>
          <w:tcPr>
            <w:tcW w:w="1170" w:type="dxa"/>
            <w:vMerge w:val="restart"/>
          </w:tcPr>
          <w:p w14:paraId="493A0796"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Malaysia</w:t>
            </w:r>
          </w:p>
        </w:tc>
        <w:tc>
          <w:tcPr>
            <w:tcW w:w="900" w:type="dxa"/>
            <w:vMerge w:val="restart"/>
          </w:tcPr>
          <w:p w14:paraId="5241E52D"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1979</w:t>
            </w:r>
          </w:p>
        </w:tc>
        <w:tc>
          <w:tcPr>
            <w:tcW w:w="1170" w:type="dxa"/>
            <w:vMerge w:val="restart"/>
          </w:tcPr>
          <w:p w14:paraId="4501DE77"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w:t>
            </w:r>
          </w:p>
        </w:tc>
        <w:tc>
          <w:tcPr>
            <w:tcW w:w="1980" w:type="dxa"/>
            <w:vMerge w:val="restart"/>
          </w:tcPr>
          <w:p w14:paraId="73C06361"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Fisher’s exact test</w:t>
            </w:r>
          </w:p>
          <w:p w14:paraId="36B16C83"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Multiple logistic regression analysis</w:t>
            </w:r>
          </w:p>
        </w:tc>
        <w:tc>
          <w:tcPr>
            <w:tcW w:w="2430" w:type="dxa"/>
            <w:tcBorders>
              <w:top w:val="single" w:sz="4" w:space="0" w:color="auto"/>
              <w:bottom w:val="single" w:sz="4" w:space="0" w:color="auto"/>
            </w:tcBorders>
            <w:vAlign w:val="center"/>
          </w:tcPr>
          <w:p w14:paraId="4F9CA333"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Duration of hospitalization</w:t>
            </w:r>
          </w:p>
        </w:tc>
        <w:tc>
          <w:tcPr>
            <w:tcW w:w="1440" w:type="dxa"/>
            <w:tcBorders>
              <w:top w:val="single" w:sz="4" w:space="0" w:color="auto"/>
              <w:bottom w:val="single" w:sz="4" w:space="0" w:color="auto"/>
            </w:tcBorders>
            <w:vAlign w:val="center"/>
          </w:tcPr>
          <w:p w14:paraId="472DAB8D"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1.03</w:t>
            </w:r>
          </w:p>
          <w:p w14:paraId="3E1B19C3"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[1.002-1.811]</w:t>
            </w:r>
          </w:p>
        </w:tc>
        <w:tc>
          <w:tcPr>
            <w:tcW w:w="990" w:type="dxa"/>
            <w:tcBorders>
              <w:top w:val="single" w:sz="4" w:space="0" w:color="auto"/>
              <w:bottom w:val="single" w:sz="4" w:space="0" w:color="auto"/>
            </w:tcBorders>
            <w:vAlign w:val="center"/>
          </w:tcPr>
          <w:p w14:paraId="30B82A01"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0.034</w:t>
            </w:r>
          </w:p>
        </w:tc>
      </w:tr>
      <w:tr w:rsidR="0081504A" w:rsidRPr="002811FE" w14:paraId="0797322C" w14:textId="77777777" w:rsidTr="00F43837">
        <w:tc>
          <w:tcPr>
            <w:tcW w:w="1530" w:type="dxa"/>
            <w:vMerge/>
          </w:tcPr>
          <w:p w14:paraId="670FFD19" w14:textId="77777777" w:rsidR="0081504A" w:rsidRPr="002811FE" w:rsidRDefault="0081504A" w:rsidP="00A97FC6">
            <w:pPr>
              <w:rPr>
                <w:rFonts w:ascii="Times New Roman" w:hAnsi="Times New Roman" w:cs="Times New Roman"/>
                <w:sz w:val="20"/>
                <w:szCs w:val="20"/>
              </w:rPr>
            </w:pPr>
          </w:p>
        </w:tc>
        <w:tc>
          <w:tcPr>
            <w:tcW w:w="1350" w:type="dxa"/>
            <w:vMerge/>
          </w:tcPr>
          <w:p w14:paraId="6B6DA848" w14:textId="77777777" w:rsidR="0081504A" w:rsidRPr="002811FE" w:rsidRDefault="0081504A" w:rsidP="00A97FC6">
            <w:pPr>
              <w:jc w:val="both"/>
              <w:rPr>
                <w:rFonts w:ascii="Times New Roman" w:hAnsi="Times New Roman" w:cs="Times New Roman"/>
                <w:sz w:val="20"/>
                <w:szCs w:val="20"/>
              </w:rPr>
            </w:pPr>
          </w:p>
        </w:tc>
        <w:tc>
          <w:tcPr>
            <w:tcW w:w="1170" w:type="dxa"/>
            <w:vMerge/>
          </w:tcPr>
          <w:p w14:paraId="68DDCA30" w14:textId="77777777" w:rsidR="0081504A" w:rsidRPr="002811FE" w:rsidRDefault="0081504A" w:rsidP="00A97FC6">
            <w:pPr>
              <w:jc w:val="center"/>
              <w:rPr>
                <w:rFonts w:ascii="Times New Roman" w:hAnsi="Times New Roman" w:cs="Times New Roman"/>
                <w:sz w:val="20"/>
                <w:szCs w:val="20"/>
              </w:rPr>
            </w:pPr>
          </w:p>
        </w:tc>
        <w:tc>
          <w:tcPr>
            <w:tcW w:w="900" w:type="dxa"/>
            <w:vMerge/>
          </w:tcPr>
          <w:p w14:paraId="1FA29358" w14:textId="77777777" w:rsidR="0081504A" w:rsidRPr="002811FE" w:rsidRDefault="0081504A" w:rsidP="00A97FC6">
            <w:pPr>
              <w:jc w:val="center"/>
              <w:rPr>
                <w:rFonts w:ascii="Times New Roman" w:hAnsi="Times New Roman" w:cs="Times New Roman"/>
                <w:sz w:val="20"/>
                <w:szCs w:val="20"/>
              </w:rPr>
            </w:pPr>
          </w:p>
        </w:tc>
        <w:tc>
          <w:tcPr>
            <w:tcW w:w="1170" w:type="dxa"/>
            <w:vMerge/>
          </w:tcPr>
          <w:p w14:paraId="3AFB4CC5" w14:textId="77777777" w:rsidR="0081504A" w:rsidRPr="002811FE" w:rsidRDefault="0081504A" w:rsidP="00A97FC6">
            <w:pPr>
              <w:jc w:val="center"/>
              <w:rPr>
                <w:rFonts w:ascii="Times New Roman" w:hAnsi="Times New Roman" w:cs="Times New Roman"/>
                <w:sz w:val="20"/>
                <w:szCs w:val="20"/>
              </w:rPr>
            </w:pPr>
          </w:p>
        </w:tc>
        <w:tc>
          <w:tcPr>
            <w:tcW w:w="1980" w:type="dxa"/>
            <w:vMerge/>
          </w:tcPr>
          <w:p w14:paraId="55BCE513"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4AACFCFE"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Previous antibiotic</w:t>
            </w:r>
          </w:p>
        </w:tc>
        <w:tc>
          <w:tcPr>
            <w:tcW w:w="1440" w:type="dxa"/>
            <w:tcBorders>
              <w:top w:val="single" w:sz="4" w:space="0" w:color="auto"/>
              <w:bottom w:val="single" w:sz="4" w:space="0" w:color="auto"/>
            </w:tcBorders>
            <w:vAlign w:val="center"/>
          </w:tcPr>
          <w:p w14:paraId="6972761C"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10.107</w:t>
            </w:r>
          </w:p>
          <w:p w14:paraId="672A0834"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[2.027-81.571]</w:t>
            </w:r>
          </w:p>
        </w:tc>
        <w:tc>
          <w:tcPr>
            <w:tcW w:w="990" w:type="dxa"/>
            <w:tcBorders>
              <w:top w:val="single" w:sz="4" w:space="0" w:color="auto"/>
              <w:bottom w:val="single" w:sz="4" w:space="0" w:color="auto"/>
            </w:tcBorders>
            <w:vAlign w:val="center"/>
          </w:tcPr>
          <w:p w14:paraId="5289B2A4"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0.005</w:t>
            </w:r>
          </w:p>
        </w:tc>
      </w:tr>
      <w:tr w:rsidR="0081504A" w:rsidRPr="002811FE" w14:paraId="48F91D3B" w14:textId="77777777" w:rsidTr="00F43837">
        <w:tc>
          <w:tcPr>
            <w:tcW w:w="1530" w:type="dxa"/>
            <w:vMerge/>
            <w:tcBorders>
              <w:bottom w:val="single" w:sz="4" w:space="0" w:color="auto"/>
            </w:tcBorders>
          </w:tcPr>
          <w:p w14:paraId="4E6C675F" w14:textId="77777777" w:rsidR="0081504A" w:rsidRPr="002811FE" w:rsidRDefault="0081504A" w:rsidP="00A97FC6">
            <w:pPr>
              <w:rPr>
                <w:rFonts w:ascii="Times New Roman" w:hAnsi="Times New Roman" w:cs="Times New Roman"/>
                <w:sz w:val="20"/>
                <w:szCs w:val="20"/>
              </w:rPr>
            </w:pPr>
          </w:p>
        </w:tc>
        <w:tc>
          <w:tcPr>
            <w:tcW w:w="1350" w:type="dxa"/>
            <w:vMerge/>
            <w:tcBorders>
              <w:bottom w:val="single" w:sz="4" w:space="0" w:color="auto"/>
            </w:tcBorders>
          </w:tcPr>
          <w:p w14:paraId="2FC699DB" w14:textId="77777777" w:rsidR="0081504A" w:rsidRPr="002811FE" w:rsidRDefault="0081504A" w:rsidP="00A97FC6">
            <w:pPr>
              <w:jc w:val="both"/>
              <w:rPr>
                <w:rFonts w:ascii="Times New Roman" w:hAnsi="Times New Roman" w:cs="Times New Roman"/>
                <w:sz w:val="20"/>
                <w:szCs w:val="20"/>
              </w:rPr>
            </w:pPr>
          </w:p>
        </w:tc>
        <w:tc>
          <w:tcPr>
            <w:tcW w:w="1170" w:type="dxa"/>
            <w:vMerge/>
            <w:tcBorders>
              <w:bottom w:val="single" w:sz="4" w:space="0" w:color="auto"/>
            </w:tcBorders>
          </w:tcPr>
          <w:p w14:paraId="71092113" w14:textId="77777777" w:rsidR="0081504A" w:rsidRPr="002811FE" w:rsidRDefault="0081504A" w:rsidP="00A97FC6">
            <w:pPr>
              <w:jc w:val="center"/>
              <w:rPr>
                <w:rFonts w:ascii="Times New Roman" w:hAnsi="Times New Roman" w:cs="Times New Roman"/>
                <w:sz w:val="20"/>
                <w:szCs w:val="20"/>
              </w:rPr>
            </w:pPr>
          </w:p>
        </w:tc>
        <w:tc>
          <w:tcPr>
            <w:tcW w:w="900" w:type="dxa"/>
            <w:vMerge/>
            <w:tcBorders>
              <w:bottom w:val="single" w:sz="4" w:space="0" w:color="auto"/>
            </w:tcBorders>
          </w:tcPr>
          <w:p w14:paraId="0646D0CA" w14:textId="77777777" w:rsidR="0081504A" w:rsidRPr="002811FE" w:rsidRDefault="0081504A" w:rsidP="00A97FC6">
            <w:pPr>
              <w:jc w:val="center"/>
              <w:rPr>
                <w:rFonts w:ascii="Times New Roman" w:hAnsi="Times New Roman" w:cs="Times New Roman"/>
                <w:sz w:val="20"/>
                <w:szCs w:val="20"/>
              </w:rPr>
            </w:pPr>
          </w:p>
        </w:tc>
        <w:tc>
          <w:tcPr>
            <w:tcW w:w="1170" w:type="dxa"/>
            <w:vMerge/>
            <w:tcBorders>
              <w:bottom w:val="single" w:sz="4" w:space="0" w:color="auto"/>
            </w:tcBorders>
          </w:tcPr>
          <w:p w14:paraId="65C484A9" w14:textId="77777777" w:rsidR="0081504A" w:rsidRPr="002811FE" w:rsidRDefault="0081504A" w:rsidP="00A97FC6">
            <w:pPr>
              <w:jc w:val="center"/>
              <w:rPr>
                <w:rFonts w:ascii="Times New Roman" w:hAnsi="Times New Roman" w:cs="Times New Roman"/>
                <w:sz w:val="20"/>
                <w:szCs w:val="20"/>
              </w:rPr>
            </w:pPr>
          </w:p>
        </w:tc>
        <w:tc>
          <w:tcPr>
            <w:tcW w:w="1980" w:type="dxa"/>
            <w:vMerge/>
            <w:tcBorders>
              <w:bottom w:val="single" w:sz="4" w:space="0" w:color="auto"/>
            </w:tcBorders>
          </w:tcPr>
          <w:p w14:paraId="3F2238D6"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1EEB43BC"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Bedside invasive procedures</w:t>
            </w:r>
          </w:p>
        </w:tc>
        <w:tc>
          <w:tcPr>
            <w:tcW w:w="1440" w:type="dxa"/>
            <w:tcBorders>
              <w:top w:val="single" w:sz="4" w:space="0" w:color="auto"/>
              <w:bottom w:val="single" w:sz="4" w:space="0" w:color="auto"/>
            </w:tcBorders>
            <w:vAlign w:val="center"/>
          </w:tcPr>
          <w:p w14:paraId="42923C8B"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20.493</w:t>
            </w:r>
          </w:p>
          <w:p w14:paraId="7F2971A4"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[4.145-83.949]</w:t>
            </w:r>
          </w:p>
        </w:tc>
        <w:tc>
          <w:tcPr>
            <w:tcW w:w="990" w:type="dxa"/>
            <w:tcBorders>
              <w:top w:val="single" w:sz="4" w:space="0" w:color="auto"/>
              <w:bottom w:val="single" w:sz="4" w:space="0" w:color="auto"/>
            </w:tcBorders>
            <w:vAlign w:val="center"/>
          </w:tcPr>
          <w:p w14:paraId="73F995EA"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&lt;0.001</w:t>
            </w:r>
          </w:p>
        </w:tc>
      </w:tr>
      <w:tr w:rsidR="0081504A" w:rsidRPr="002811FE" w14:paraId="7EF7776D" w14:textId="77777777" w:rsidTr="00F43837">
        <w:tc>
          <w:tcPr>
            <w:tcW w:w="1530" w:type="dxa"/>
            <w:vMerge w:val="restart"/>
            <w:tcBorders>
              <w:top w:val="single" w:sz="4" w:space="0" w:color="auto"/>
            </w:tcBorders>
          </w:tcPr>
          <w:p w14:paraId="1179DB2D" w14:textId="77777777" w:rsidR="0081504A"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Wang SH et al</w:t>
            </w:r>
            <w:r w:rsidRPr="002811FE">
              <w:rPr>
                <w:rFonts w:ascii="Times New Roman" w:hAnsi="Times New Roman" w:cs="Times New Roman"/>
                <w:sz w:val="20"/>
                <w:szCs w:val="20"/>
                <w:vertAlign w:val="superscript"/>
              </w:rPr>
              <w:t>1</w:t>
            </w:r>
            <w:r>
              <w:rPr>
                <w:rFonts w:ascii="Times New Roman" w:hAnsi="Times New Roman" w:cs="Times New Roman"/>
                <w:sz w:val="20"/>
                <w:szCs w:val="20"/>
                <w:vertAlign w:val="superscript"/>
              </w:rPr>
              <w:t>9</w:t>
            </w:r>
            <w:r w:rsidRPr="002811FE">
              <w:rPr>
                <w:rFonts w:ascii="Times New Roman" w:hAnsi="Times New Roman" w:cs="Times New Roman"/>
                <w:sz w:val="20"/>
                <w:szCs w:val="20"/>
              </w:rPr>
              <w:t>, 2010</w:t>
            </w:r>
          </w:p>
          <w:p w14:paraId="17E33794" w14:textId="10900010" w:rsidR="008B5D79" w:rsidRPr="008B5D79" w:rsidRDefault="008B5D79" w:rsidP="00A97FC6">
            <w:pPr>
              <w:rPr>
                <w:rFonts w:ascii="Times New Roman" w:hAnsi="Times New Roman" w:cs="Times New Roman"/>
                <w:b/>
                <w:sz w:val="20"/>
                <w:szCs w:val="20"/>
              </w:rPr>
            </w:pPr>
            <w:r w:rsidRPr="008B5D79">
              <w:rPr>
                <w:rFonts w:ascii="Times New Roman" w:hAnsi="Times New Roman" w:cs="Times New Roman"/>
                <w:b/>
                <w:sz w:val="20"/>
                <w:szCs w:val="20"/>
              </w:rPr>
              <w:t>(20.17/22.00)</w:t>
            </w:r>
          </w:p>
        </w:tc>
        <w:tc>
          <w:tcPr>
            <w:tcW w:w="1350" w:type="dxa"/>
            <w:vMerge w:val="restart"/>
            <w:tcBorders>
              <w:top w:val="single" w:sz="4" w:space="0" w:color="auto"/>
            </w:tcBorders>
          </w:tcPr>
          <w:p w14:paraId="02D7E5C3" w14:textId="77777777" w:rsidR="0081504A" w:rsidRPr="002811FE" w:rsidRDefault="0081504A" w:rsidP="00A97FC6">
            <w:pPr>
              <w:jc w:val="both"/>
              <w:rPr>
                <w:rFonts w:ascii="Times New Roman" w:hAnsi="Times New Roman" w:cs="Times New Roman"/>
                <w:sz w:val="20"/>
                <w:szCs w:val="20"/>
              </w:rPr>
            </w:pPr>
            <w:r w:rsidRPr="002811FE">
              <w:rPr>
                <w:rFonts w:ascii="Times New Roman" w:hAnsi="Times New Roman" w:cs="Times New Roman"/>
                <w:sz w:val="20"/>
                <w:szCs w:val="20"/>
              </w:rPr>
              <w:t>Retrospective case-control study</w:t>
            </w:r>
          </w:p>
        </w:tc>
        <w:tc>
          <w:tcPr>
            <w:tcW w:w="1170" w:type="dxa"/>
            <w:vMerge w:val="restart"/>
            <w:tcBorders>
              <w:top w:val="single" w:sz="4" w:space="0" w:color="auto"/>
            </w:tcBorders>
          </w:tcPr>
          <w:p w14:paraId="2F9617C6"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China</w:t>
            </w:r>
          </w:p>
        </w:tc>
        <w:tc>
          <w:tcPr>
            <w:tcW w:w="900" w:type="dxa"/>
            <w:vMerge w:val="restart"/>
            <w:tcBorders>
              <w:top w:val="single" w:sz="4" w:space="0" w:color="auto"/>
            </w:tcBorders>
          </w:tcPr>
          <w:p w14:paraId="2C1AC7AC"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118</w:t>
            </w:r>
          </w:p>
        </w:tc>
        <w:tc>
          <w:tcPr>
            <w:tcW w:w="1170" w:type="dxa"/>
            <w:vMerge w:val="restart"/>
            <w:tcBorders>
              <w:top w:val="single" w:sz="4" w:space="0" w:color="auto"/>
            </w:tcBorders>
          </w:tcPr>
          <w:p w14:paraId="1A6AD991"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60.80 years</w:t>
            </w:r>
          </w:p>
        </w:tc>
        <w:tc>
          <w:tcPr>
            <w:tcW w:w="1980" w:type="dxa"/>
            <w:vMerge w:val="restart"/>
            <w:tcBorders>
              <w:top w:val="single" w:sz="4" w:space="0" w:color="auto"/>
            </w:tcBorders>
          </w:tcPr>
          <w:p w14:paraId="10295F7A"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Conditional univariate</w:t>
            </w:r>
          </w:p>
          <w:p w14:paraId="1E408FF5"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Multivariate logistic regression model</w:t>
            </w:r>
          </w:p>
          <w:p w14:paraId="2DDF6C2B"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6F457001"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Duration of diabetes</w:t>
            </w:r>
          </w:p>
        </w:tc>
        <w:tc>
          <w:tcPr>
            <w:tcW w:w="1440" w:type="dxa"/>
            <w:tcBorders>
              <w:top w:val="single" w:sz="4" w:space="0" w:color="auto"/>
              <w:bottom w:val="single" w:sz="4" w:space="0" w:color="auto"/>
            </w:tcBorders>
            <w:vAlign w:val="center"/>
          </w:tcPr>
          <w:p w14:paraId="55E6D404"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1.13</w:t>
            </w:r>
          </w:p>
          <w:p w14:paraId="13608ED3"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[1.05-1.221]</w:t>
            </w:r>
          </w:p>
        </w:tc>
        <w:tc>
          <w:tcPr>
            <w:tcW w:w="990" w:type="dxa"/>
            <w:tcBorders>
              <w:top w:val="single" w:sz="4" w:space="0" w:color="auto"/>
              <w:bottom w:val="single" w:sz="4" w:space="0" w:color="auto"/>
            </w:tcBorders>
            <w:vAlign w:val="center"/>
          </w:tcPr>
          <w:p w14:paraId="7A53E14E"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0.001</w:t>
            </w:r>
          </w:p>
        </w:tc>
      </w:tr>
      <w:tr w:rsidR="0081504A" w:rsidRPr="002811FE" w14:paraId="648FB263" w14:textId="77777777" w:rsidTr="00F43837">
        <w:tc>
          <w:tcPr>
            <w:tcW w:w="1530" w:type="dxa"/>
            <w:vMerge/>
            <w:tcBorders>
              <w:bottom w:val="single" w:sz="4" w:space="0" w:color="auto"/>
            </w:tcBorders>
          </w:tcPr>
          <w:p w14:paraId="76AD87CE" w14:textId="77777777" w:rsidR="0081504A" w:rsidRPr="002811FE" w:rsidRDefault="0081504A" w:rsidP="00A97FC6">
            <w:pPr>
              <w:rPr>
                <w:rFonts w:ascii="Times New Roman" w:hAnsi="Times New Roman" w:cs="Times New Roman"/>
                <w:sz w:val="20"/>
                <w:szCs w:val="20"/>
              </w:rPr>
            </w:pPr>
          </w:p>
        </w:tc>
        <w:tc>
          <w:tcPr>
            <w:tcW w:w="1350" w:type="dxa"/>
            <w:vMerge/>
            <w:tcBorders>
              <w:bottom w:val="single" w:sz="4" w:space="0" w:color="auto"/>
            </w:tcBorders>
          </w:tcPr>
          <w:p w14:paraId="7A3FE9BC" w14:textId="77777777" w:rsidR="0081504A" w:rsidRPr="002811FE" w:rsidRDefault="0081504A" w:rsidP="00A97FC6">
            <w:pPr>
              <w:jc w:val="both"/>
              <w:rPr>
                <w:rFonts w:ascii="Times New Roman" w:hAnsi="Times New Roman" w:cs="Times New Roman"/>
                <w:sz w:val="20"/>
                <w:szCs w:val="20"/>
              </w:rPr>
            </w:pPr>
          </w:p>
        </w:tc>
        <w:tc>
          <w:tcPr>
            <w:tcW w:w="1170" w:type="dxa"/>
            <w:vMerge/>
            <w:tcBorders>
              <w:bottom w:val="single" w:sz="4" w:space="0" w:color="auto"/>
            </w:tcBorders>
          </w:tcPr>
          <w:p w14:paraId="00F6D3E7" w14:textId="77777777" w:rsidR="0081504A" w:rsidRPr="002811FE" w:rsidRDefault="0081504A" w:rsidP="00A97FC6">
            <w:pPr>
              <w:jc w:val="center"/>
              <w:rPr>
                <w:rFonts w:ascii="Times New Roman" w:hAnsi="Times New Roman" w:cs="Times New Roman"/>
                <w:sz w:val="20"/>
                <w:szCs w:val="20"/>
              </w:rPr>
            </w:pPr>
          </w:p>
        </w:tc>
        <w:tc>
          <w:tcPr>
            <w:tcW w:w="900" w:type="dxa"/>
            <w:vMerge/>
            <w:tcBorders>
              <w:bottom w:val="single" w:sz="4" w:space="0" w:color="auto"/>
            </w:tcBorders>
          </w:tcPr>
          <w:p w14:paraId="182BE91C" w14:textId="77777777" w:rsidR="0081504A" w:rsidRPr="002811FE" w:rsidRDefault="0081504A" w:rsidP="00A97FC6">
            <w:pPr>
              <w:jc w:val="center"/>
              <w:rPr>
                <w:rFonts w:ascii="Times New Roman" w:hAnsi="Times New Roman" w:cs="Times New Roman"/>
                <w:sz w:val="20"/>
                <w:szCs w:val="20"/>
              </w:rPr>
            </w:pPr>
          </w:p>
        </w:tc>
        <w:tc>
          <w:tcPr>
            <w:tcW w:w="1170" w:type="dxa"/>
            <w:vMerge/>
            <w:tcBorders>
              <w:bottom w:val="single" w:sz="4" w:space="0" w:color="auto"/>
            </w:tcBorders>
          </w:tcPr>
          <w:p w14:paraId="679AA6BF" w14:textId="77777777" w:rsidR="0081504A" w:rsidRPr="002811FE" w:rsidRDefault="0081504A" w:rsidP="00A97FC6">
            <w:pPr>
              <w:jc w:val="center"/>
              <w:rPr>
                <w:rFonts w:ascii="Times New Roman" w:hAnsi="Times New Roman" w:cs="Times New Roman"/>
                <w:sz w:val="20"/>
                <w:szCs w:val="20"/>
              </w:rPr>
            </w:pPr>
          </w:p>
        </w:tc>
        <w:tc>
          <w:tcPr>
            <w:tcW w:w="1980" w:type="dxa"/>
            <w:vMerge/>
            <w:tcBorders>
              <w:bottom w:val="single" w:sz="4" w:space="0" w:color="auto"/>
            </w:tcBorders>
          </w:tcPr>
          <w:p w14:paraId="32FBCEFB"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01405066"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Osteomyelitis</w:t>
            </w:r>
          </w:p>
        </w:tc>
        <w:tc>
          <w:tcPr>
            <w:tcW w:w="1440" w:type="dxa"/>
            <w:tcBorders>
              <w:top w:val="single" w:sz="4" w:space="0" w:color="auto"/>
              <w:bottom w:val="single" w:sz="4" w:space="0" w:color="auto"/>
            </w:tcBorders>
            <w:vAlign w:val="center"/>
          </w:tcPr>
          <w:p w14:paraId="1B590B09"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20.89</w:t>
            </w:r>
          </w:p>
          <w:p w14:paraId="420911AA"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[6.49-67.27]</w:t>
            </w:r>
          </w:p>
        </w:tc>
        <w:tc>
          <w:tcPr>
            <w:tcW w:w="990" w:type="dxa"/>
            <w:tcBorders>
              <w:top w:val="single" w:sz="4" w:space="0" w:color="auto"/>
              <w:bottom w:val="single" w:sz="4" w:space="0" w:color="auto"/>
            </w:tcBorders>
            <w:vAlign w:val="center"/>
          </w:tcPr>
          <w:p w14:paraId="70F79157"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&lt;0.001</w:t>
            </w:r>
          </w:p>
        </w:tc>
      </w:tr>
      <w:tr w:rsidR="0081504A" w:rsidRPr="002811FE" w14:paraId="16FC059D" w14:textId="77777777" w:rsidTr="00F43837">
        <w:tc>
          <w:tcPr>
            <w:tcW w:w="1530" w:type="dxa"/>
            <w:vMerge/>
            <w:tcBorders>
              <w:top w:val="single" w:sz="4" w:space="0" w:color="auto"/>
            </w:tcBorders>
          </w:tcPr>
          <w:p w14:paraId="77BB5C80" w14:textId="77777777" w:rsidR="0081504A" w:rsidRPr="002811FE" w:rsidRDefault="0081504A" w:rsidP="00A97FC6">
            <w:pPr>
              <w:rPr>
                <w:rFonts w:ascii="Times New Roman" w:hAnsi="Times New Roman" w:cs="Times New Roman"/>
                <w:sz w:val="20"/>
                <w:szCs w:val="20"/>
              </w:rPr>
            </w:pPr>
          </w:p>
        </w:tc>
        <w:tc>
          <w:tcPr>
            <w:tcW w:w="1350" w:type="dxa"/>
            <w:vMerge/>
            <w:tcBorders>
              <w:top w:val="single" w:sz="4" w:space="0" w:color="auto"/>
            </w:tcBorders>
          </w:tcPr>
          <w:p w14:paraId="69D880DA" w14:textId="77777777" w:rsidR="0081504A" w:rsidRPr="002811FE" w:rsidRDefault="0081504A" w:rsidP="00A97FC6">
            <w:pPr>
              <w:jc w:val="both"/>
              <w:rPr>
                <w:rFonts w:ascii="Times New Roman" w:hAnsi="Times New Roman" w:cs="Times New Roman"/>
                <w:sz w:val="20"/>
                <w:szCs w:val="20"/>
              </w:rPr>
            </w:pPr>
          </w:p>
        </w:tc>
        <w:tc>
          <w:tcPr>
            <w:tcW w:w="1170" w:type="dxa"/>
            <w:vMerge/>
            <w:tcBorders>
              <w:top w:val="single" w:sz="4" w:space="0" w:color="auto"/>
            </w:tcBorders>
          </w:tcPr>
          <w:p w14:paraId="31D409D5" w14:textId="77777777" w:rsidR="0081504A" w:rsidRPr="002811FE" w:rsidRDefault="0081504A" w:rsidP="00A97FC6">
            <w:pPr>
              <w:jc w:val="center"/>
              <w:rPr>
                <w:rFonts w:ascii="Times New Roman" w:hAnsi="Times New Roman" w:cs="Times New Roman"/>
                <w:sz w:val="20"/>
                <w:szCs w:val="20"/>
              </w:rPr>
            </w:pPr>
          </w:p>
        </w:tc>
        <w:tc>
          <w:tcPr>
            <w:tcW w:w="900" w:type="dxa"/>
            <w:vMerge/>
            <w:tcBorders>
              <w:top w:val="single" w:sz="4" w:space="0" w:color="auto"/>
            </w:tcBorders>
          </w:tcPr>
          <w:p w14:paraId="2E89F3AA" w14:textId="77777777" w:rsidR="0081504A" w:rsidRPr="002811FE" w:rsidRDefault="0081504A" w:rsidP="00A97FC6">
            <w:pPr>
              <w:jc w:val="center"/>
              <w:rPr>
                <w:rFonts w:ascii="Times New Roman" w:hAnsi="Times New Roman" w:cs="Times New Roman"/>
                <w:sz w:val="20"/>
                <w:szCs w:val="20"/>
              </w:rPr>
            </w:pPr>
          </w:p>
        </w:tc>
        <w:tc>
          <w:tcPr>
            <w:tcW w:w="1170" w:type="dxa"/>
            <w:vMerge/>
            <w:tcBorders>
              <w:top w:val="single" w:sz="4" w:space="0" w:color="auto"/>
            </w:tcBorders>
          </w:tcPr>
          <w:p w14:paraId="7D559EF0" w14:textId="77777777" w:rsidR="0081504A" w:rsidRPr="002811FE" w:rsidRDefault="0081504A" w:rsidP="00A97FC6">
            <w:pPr>
              <w:jc w:val="center"/>
              <w:rPr>
                <w:rFonts w:ascii="Times New Roman" w:hAnsi="Times New Roman" w:cs="Times New Roman"/>
                <w:sz w:val="20"/>
                <w:szCs w:val="20"/>
              </w:rPr>
            </w:pPr>
          </w:p>
        </w:tc>
        <w:tc>
          <w:tcPr>
            <w:tcW w:w="1980" w:type="dxa"/>
            <w:vMerge/>
            <w:tcBorders>
              <w:top w:val="single" w:sz="4" w:space="0" w:color="auto"/>
            </w:tcBorders>
          </w:tcPr>
          <w:p w14:paraId="58BF69C0"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4248E1A9"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Surgery</w:t>
            </w:r>
          </w:p>
        </w:tc>
        <w:tc>
          <w:tcPr>
            <w:tcW w:w="1440" w:type="dxa"/>
            <w:tcBorders>
              <w:top w:val="single" w:sz="4" w:space="0" w:color="auto"/>
              <w:bottom w:val="single" w:sz="4" w:space="0" w:color="auto"/>
            </w:tcBorders>
            <w:vAlign w:val="center"/>
          </w:tcPr>
          <w:p w14:paraId="0105F45A"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5.14</w:t>
            </w:r>
          </w:p>
          <w:p w14:paraId="5C7BE002"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[1.52-17.42]</w:t>
            </w:r>
          </w:p>
        </w:tc>
        <w:tc>
          <w:tcPr>
            <w:tcW w:w="990" w:type="dxa"/>
            <w:tcBorders>
              <w:top w:val="single" w:sz="4" w:space="0" w:color="auto"/>
              <w:bottom w:val="single" w:sz="4" w:space="0" w:color="auto"/>
            </w:tcBorders>
            <w:vAlign w:val="center"/>
          </w:tcPr>
          <w:p w14:paraId="174D993A"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0.009</w:t>
            </w:r>
          </w:p>
        </w:tc>
      </w:tr>
      <w:tr w:rsidR="0081504A" w:rsidRPr="002811FE" w14:paraId="7882ECAA" w14:textId="77777777" w:rsidTr="00F43837">
        <w:tc>
          <w:tcPr>
            <w:tcW w:w="1530" w:type="dxa"/>
            <w:vMerge/>
            <w:tcBorders>
              <w:bottom w:val="single" w:sz="4" w:space="0" w:color="auto"/>
            </w:tcBorders>
          </w:tcPr>
          <w:p w14:paraId="5D700CB5" w14:textId="77777777" w:rsidR="0081504A" w:rsidRPr="002811FE" w:rsidRDefault="0081504A" w:rsidP="00A97FC6">
            <w:pPr>
              <w:rPr>
                <w:rFonts w:ascii="Times New Roman" w:hAnsi="Times New Roman" w:cs="Times New Roman"/>
                <w:sz w:val="20"/>
                <w:szCs w:val="20"/>
              </w:rPr>
            </w:pPr>
          </w:p>
        </w:tc>
        <w:tc>
          <w:tcPr>
            <w:tcW w:w="1350" w:type="dxa"/>
            <w:vMerge/>
            <w:tcBorders>
              <w:bottom w:val="single" w:sz="4" w:space="0" w:color="auto"/>
            </w:tcBorders>
          </w:tcPr>
          <w:p w14:paraId="2EA47032" w14:textId="77777777" w:rsidR="0081504A" w:rsidRPr="002811FE" w:rsidRDefault="0081504A" w:rsidP="00A97FC6">
            <w:pPr>
              <w:jc w:val="both"/>
              <w:rPr>
                <w:rFonts w:ascii="Times New Roman" w:hAnsi="Times New Roman" w:cs="Times New Roman"/>
                <w:sz w:val="20"/>
                <w:szCs w:val="20"/>
              </w:rPr>
            </w:pPr>
          </w:p>
        </w:tc>
        <w:tc>
          <w:tcPr>
            <w:tcW w:w="1170" w:type="dxa"/>
            <w:vMerge/>
            <w:tcBorders>
              <w:bottom w:val="single" w:sz="4" w:space="0" w:color="auto"/>
            </w:tcBorders>
          </w:tcPr>
          <w:p w14:paraId="7570EBFA" w14:textId="77777777" w:rsidR="0081504A" w:rsidRPr="002811FE" w:rsidRDefault="0081504A" w:rsidP="00A97FC6">
            <w:pPr>
              <w:jc w:val="center"/>
              <w:rPr>
                <w:rFonts w:ascii="Times New Roman" w:hAnsi="Times New Roman" w:cs="Times New Roman"/>
                <w:sz w:val="20"/>
                <w:szCs w:val="20"/>
              </w:rPr>
            </w:pPr>
          </w:p>
        </w:tc>
        <w:tc>
          <w:tcPr>
            <w:tcW w:w="900" w:type="dxa"/>
            <w:vMerge/>
            <w:tcBorders>
              <w:bottom w:val="single" w:sz="4" w:space="0" w:color="auto"/>
            </w:tcBorders>
          </w:tcPr>
          <w:p w14:paraId="0819D068" w14:textId="77777777" w:rsidR="0081504A" w:rsidRPr="002811FE" w:rsidRDefault="0081504A" w:rsidP="00A97FC6">
            <w:pPr>
              <w:jc w:val="center"/>
              <w:rPr>
                <w:rFonts w:ascii="Times New Roman" w:hAnsi="Times New Roman" w:cs="Times New Roman"/>
                <w:sz w:val="20"/>
                <w:szCs w:val="20"/>
              </w:rPr>
            </w:pPr>
          </w:p>
        </w:tc>
        <w:tc>
          <w:tcPr>
            <w:tcW w:w="1170" w:type="dxa"/>
            <w:vMerge/>
            <w:tcBorders>
              <w:bottom w:val="single" w:sz="4" w:space="0" w:color="auto"/>
            </w:tcBorders>
          </w:tcPr>
          <w:p w14:paraId="615CDF8D" w14:textId="77777777" w:rsidR="0081504A" w:rsidRPr="002811FE" w:rsidRDefault="0081504A" w:rsidP="00A97FC6">
            <w:pPr>
              <w:jc w:val="center"/>
              <w:rPr>
                <w:rFonts w:ascii="Times New Roman" w:hAnsi="Times New Roman" w:cs="Times New Roman"/>
                <w:sz w:val="20"/>
                <w:szCs w:val="20"/>
              </w:rPr>
            </w:pPr>
          </w:p>
        </w:tc>
        <w:tc>
          <w:tcPr>
            <w:tcW w:w="1980" w:type="dxa"/>
            <w:vMerge/>
            <w:tcBorders>
              <w:bottom w:val="single" w:sz="4" w:space="0" w:color="auto"/>
            </w:tcBorders>
          </w:tcPr>
          <w:p w14:paraId="42F8FFC9" w14:textId="77777777" w:rsidR="0081504A" w:rsidRPr="002811FE" w:rsidRDefault="0081504A"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65799A82"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Glycosylated hemoglobin (HbA</w:t>
            </w:r>
            <w:r w:rsidRPr="002811FE">
              <w:rPr>
                <w:rFonts w:ascii="Times New Roman" w:hAnsi="Times New Roman" w:cs="Times New Roman"/>
                <w:sz w:val="20"/>
                <w:szCs w:val="20"/>
                <w:vertAlign w:val="subscript"/>
              </w:rPr>
              <w:t>1C</w:t>
            </w:r>
            <w:r w:rsidRPr="002811FE">
              <w:rPr>
                <w:rFonts w:ascii="Times New Roman" w:hAnsi="Times New Roman" w:cs="Times New Roman"/>
                <w:sz w:val="20"/>
                <w:szCs w:val="20"/>
              </w:rPr>
              <w:t>)</w:t>
            </w:r>
          </w:p>
        </w:tc>
        <w:tc>
          <w:tcPr>
            <w:tcW w:w="1440" w:type="dxa"/>
            <w:tcBorders>
              <w:top w:val="single" w:sz="4" w:space="0" w:color="auto"/>
              <w:bottom w:val="single" w:sz="4" w:space="0" w:color="auto"/>
            </w:tcBorders>
            <w:vAlign w:val="center"/>
          </w:tcPr>
          <w:p w14:paraId="05295AED"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1.46</w:t>
            </w:r>
          </w:p>
          <w:p w14:paraId="1E91E694"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[1.13-1.88]</w:t>
            </w:r>
          </w:p>
        </w:tc>
        <w:tc>
          <w:tcPr>
            <w:tcW w:w="990" w:type="dxa"/>
            <w:tcBorders>
              <w:top w:val="single" w:sz="4" w:space="0" w:color="auto"/>
              <w:bottom w:val="single" w:sz="4" w:space="0" w:color="auto"/>
            </w:tcBorders>
            <w:vAlign w:val="center"/>
          </w:tcPr>
          <w:p w14:paraId="5E47833F"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0.003</w:t>
            </w:r>
          </w:p>
        </w:tc>
      </w:tr>
      <w:tr w:rsidR="006C271F" w:rsidRPr="002811FE" w14:paraId="504464CD" w14:textId="77777777" w:rsidTr="00F43837">
        <w:tc>
          <w:tcPr>
            <w:tcW w:w="1530" w:type="dxa"/>
            <w:vMerge w:val="restart"/>
          </w:tcPr>
          <w:p w14:paraId="7FE3CBD5" w14:textId="77777777" w:rsidR="006C271F" w:rsidRDefault="006C271F" w:rsidP="00A97FC6">
            <w:pPr>
              <w:rPr>
                <w:rFonts w:ascii="Times New Roman" w:hAnsi="Times New Roman" w:cs="Times New Roman"/>
                <w:sz w:val="20"/>
                <w:szCs w:val="20"/>
              </w:rPr>
            </w:pPr>
            <w:r>
              <w:rPr>
                <w:rFonts w:ascii="Times New Roman" w:hAnsi="Times New Roman" w:cs="Times New Roman"/>
                <w:sz w:val="20"/>
                <w:szCs w:val="20"/>
              </w:rPr>
              <w:t>Gadepalli R et al</w:t>
            </w:r>
            <w:r>
              <w:rPr>
                <w:rFonts w:ascii="Times New Roman" w:hAnsi="Times New Roman" w:cs="Times New Roman"/>
                <w:sz w:val="20"/>
                <w:szCs w:val="20"/>
                <w:vertAlign w:val="superscript"/>
              </w:rPr>
              <w:t>20</w:t>
            </w:r>
            <w:r>
              <w:rPr>
                <w:rFonts w:ascii="Times New Roman" w:hAnsi="Times New Roman" w:cs="Times New Roman"/>
                <w:sz w:val="20"/>
                <w:szCs w:val="20"/>
              </w:rPr>
              <w:t>, 2009</w:t>
            </w:r>
          </w:p>
          <w:p w14:paraId="73C34548" w14:textId="4C39B8E7" w:rsidR="008B5D79" w:rsidRPr="008B5D79" w:rsidRDefault="008B5D79" w:rsidP="00A97FC6">
            <w:pPr>
              <w:rPr>
                <w:rFonts w:ascii="Times New Roman" w:hAnsi="Times New Roman" w:cs="Times New Roman"/>
                <w:b/>
                <w:sz w:val="20"/>
                <w:szCs w:val="20"/>
              </w:rPr>
            </w:pPr>
            <w:r w:rsidRPr="008B5D79">
              <w:rPr>
                <w:rFonts w:ascii="Times New Roman" w:hAnsi="Times New Roman" w:cs="Times New Roman"/>
                <w:b/>
                <w:sz w:val="20"/>
                <w:szCs w:val="20"/>
              </w:rPr>
              <w:t>(18.77/22.00)</w:t>
            </w:r>
          </w:p>
        </w:tc>
        <w:tc>
          <w:tcPr>
            <w:tcW w:w="1350" w:type="dxa"/>
            <w:vMerge w:val="restart"/>
          </w:tcPr>
          <w:p w14:paraId="2545C063" w14:textId="30D7D662" w:rsidR="006C271F" w:rsidRPr="002811FE" w:rsidRDefault="006C271F" w:rsidP="00A97FC6">
            <w:pPr>
              <w:jc w:val="both"/>
              <w:rPr>
                <w:rFonts w:ascii="Times New Roman" w:hAnsi="Times New Roman" w:cs="Times New Roman"/>
                <w:sz w:val="20"/>
                <w:szCs w:val="20"/>
              </w:rPr>
            </w:pPr>
            <w:r>
              <w:rPr>
                <w:rFonts w:ascii="Times New Roman" w:hAnsi="Times New Roman" w:cs="Times New Roman"/>
                <w:sz w:val="20"/>
                <w:szCs w:val="20"/>
              </w:rPr>
              <w:t>Cross-sectional study</w:t>
            </w:r>
          </w:p>
        </w:tc>
        <w:tc>
          <w:tcPr>
            <w:tcW w:w="1170" w:type="dxa"/>
            <w:vMerge w:val="restart"/>
          </w:tcPr>
          <w:p w14:paraId="7FF258B9" w14:textId="224AF578" w:rsidR="006C271F" w:rsidRPr="002811FE" w:rsidRDefault="006C271F" w:rsidP="00A97FC6">
            <w:pPr>
              <w:jc w:val="center"/>
              <w:rPr>
                <w:rFonts w:ascii="Times New Roman" w:hAnsi="Times New Roman" w:cs="Times New Roman"/>
                <w:sz w:val="20"/>
                <w:szCs w:val="20"/>
              </w:rPr>
            </w:pPr>
            <w:r>
              <w:rPr>
                <w:rFonts w:ascii="Times New Roman" w:hAnsi="Times New Roman" w:cs="Times New Roman"/>
                <w:sz w:val="20"/>
                <w:szCs w:val="20"/>
              </w:rPr>
              <w:t>New Delhi, India</w:t>
            </w:r>
          </w:p>
        </w:tc>
        <w:tc>
          <w:tcPr>
            <w:tcW w:w="900" w:type="dxa"/>
            <w:vMerge w:val="restart"/>
          </w:tcPr>
          <w:p w14:paraId="0F42AB58" w14:textId="4E4421B9" w:rsidR="006C271F" w:rsidRPr="002811FE" w:rsidRDefault="006C271F" w:rsidP="00A97FC6">
            <w:pPr>
              <w:jc w:val="center"/>
              <w:rPr>
                <w:rFonts w:ascii="Times New Roman" w:hAnsi="Times New Roman" w:cs="Times New Roman"/>
                <w:sz w:val="20"/>
                <w:szCs w:val="20"/>
              </w:rPr>
            </w:pPr>
            <w:r>
              <w:rPr>
                <w:rFonts w:ascii="Times New Roman" w:hAnsi="Times New Roman" w:cs="Times New Roman"/>
                <w:sz w:val="20"/>
                <w:szCs w:val="20"/>
              </w:rPr>
              <w:t>781</w:t>
            </w:r>
          </w:p>
        </w:tc>
        <w:tc>
          <w:tcPr>
            <w:tcW w:w="1170" w:type="dxa"/>
            <w:vMerge w:val="restart"/>
          </w:tcPr>
          <w:p w14:paraId="0BB40572" w14:textId="690DBC44" w:rsidR="006C271F" w:rsidRPr="002811FE" w:rsidRDefault="006C271F" w:rsidP="00A97FC6">
            <w:pPr>
              <w:jc w:val="center"/>
              <w:rPr>
                <w:rFonts w:ascii="Times New Roman" w:hAnsi="Times New Roman" w:cs="Times New Roman"/>
                <w:sz w:val="20"/>
                <w:szCs w:val="20"/>
              </w:rPr>
            </w:pPr>
            <w:r>
              <w:rPr>
                <w:rFonts w:ascii="Times New Roman" w:hAnsi="Times New Roman" w:cs="Times New Roman"/>
                <w:sz w:val="20"/>
                <w:szCs w:val="20"/>
              </w:rPr>
              <w:t>34.20 years</w:t>
            </w:r>
          </w:p>
        </w:tc>
        <w:tc>
          <w:tcPr>
            <w:tcW w:w="1980" w:type="dxa"/>
            <w:vMerge w:val="restart"/>
          </w:tcPr>
          <w:p w14:paraId="14419BEA" w14:textId="744FE9E9" w:rsidR="006C271F" w:rsidRPr="002811FE" w:rsidRDefault="006C271F" w:rsidP="00A97FC6">
            <w:pPr>
              <w:rPr>
                <w:rFonts w:ascii="Times New Roman" w:hAnsi="Times New Roman" w:cs="Times New Roman"/>
                <w:sz w:val="20"/>
                <w:szCs w:val="20"/>
              </w:rPr>
            </w:pPr>
            <w:r>
              <w:rPr>
                <w:rFonts w:ascii="Times New Roman" w:hAnsi="Times New Roman" w:cs="Times New Roman"/>
                <w:sz w:val="20"/>
                <w:szCs w:val="20"/>
              </w:rPr>
              <w:t>Multiple logistic regression analysis</w:t>
            </w:r>
          </w:p>
        </w:tc>
        <w:tc>
          <w:tcPr>
            <w:tcW w:w="2430" w:type="dxa"/>
            <w:tcBorders>
              <w:top w:val="single" w:sz="4" w:space="0" w:color="auto"/>
              <w:bottom w:val="single" w:sz="4" w:space="0" w:color="auto"/>
            </w:tcBorders>
            <w:vAlign w:val="center"/>
          </w:tcPr>
          <w:p w14:paraId="34072E02" w14:textId="0B9DBFD1" w:rsidR="006C271F" w:rsidRPr="002811FE" w:rsidRDefault="006C271F" w:rsidP="00A97FC6">
            <w:pPr>
              <w:rPr>
                <w:rFonts w:ascii="Times New Roman" w:hAnsi="Times New Roman" w:cs="Times New Roman"/>
                <w:sz w:val="20"/>
                <w:szCs w:val="20"/>
              </w:rPr>
            </w:pPr>
            <w:r>
              <w:rPr>
                <w:rFonts w:ascii="Times New Roman" w:hAnsi="Times New Roman" w:cs="Times New Roman"/>
                <w:sz w:val="20"/>
                <w:szCs w:val="20"/>
              </w:rPr>
              <w:t>Duration of hospital stay (≥20 days</w:t>
            </w:r>
            <w:r w:rsidR="00976856">
              <w:rPr>
                <w:rFonts w:ascii="Times New Roman" w:hAnsi="Times New Roman" w:cs="Times New Roman"/>
                <w:sz w:val="20"/>
                <w:szCs w:val="20"/>
              </w:rPr>
              <w:t>)</w:t>
            </w:r>
          </w:p>
        </w:tc>
        <w:tc>
          <w:tcPr>
            <w:tcW w:w="1440" w:type="dxa"/>
            <w:tcBorders>
              <w:top w:val="single" w:sz="4" w:space="0" w:color="auto"/>
              <w:bottom w:val="single" w:sz="4" w:space="0" w:color="auto"/>
            </w:tcBorders>
            <w:vAlign w:val="center"/>
          </w:tcPr>
          <w:p w14:paraId="2C154BCA" w14:textId="38BCAC57" w:rsidR="006C271F" w:rsidRDefault="006C271F" w:rsidP="00A97FC6">
            <w:pPr>
              <w:jc w:val="center"/>
              <w:rPr>
                <w:rFonts w:ascii="Times New Roman" w:hAnsi="Times New Roman" w:cs="Times New Roman"/>
                <w:sz w:val="20"/>
                <w:szCs w:val="20"/>
              </w:rPr>
            </w:pPr>
            <w:r>
              <w:rPr>
                <w:rFonts w:ascii="Times New Roman" w:hAnsi="Times New Roman" w:cs="Times New Roman"/>
                <w:sz w:val="20"/>
                <w:szCs w:val="20"/>
              </w:rPr>
              <w:t>2.83</w:t>
            </w:r>
          </w:p>
          <w:p w14:paraId="127CDFF1" w14:textId="541774EA" w:rsidR="006C271F" w:rsidRPr="002811FE" w:rsidRDefault="006C271F" w:rsidP="00A97FC6">
            <w:pPr>
              <w:jc w:val="center"/>
              <w:rPr>
                <w:rFonts w:ascii="Times New Roman" w:hAnsi="Times New Roman" w:cs="Times New Roman"/>
                <w:sz w:val="20"/>
                <w:szCs w:val="20"/>
              </w:rPr>
            </w:pPr>
            <w:r>
              <w:rPr>
                <w:rFonts w:ascii="Times New Roman" w:hAnsi="Times New Roman" w:cs="Times New Roman"/>
                <w:sz w:val="20"/>
                <w:szCs w:val="20"/>
              </w:rPr>
              <w:t>[1.67-4.78]</w:t>
            </w:r>
          </w:p>
        </w:tc>
        <w:tc>
          <w:tcPr>
            <w:tcW w:w="990" w:type="dxa"/>
            <w:tcBorders>
              <w:top w:val="single" w:sz="4" w:space="0" w:color="auto"/>
              <w:bottom w:val="single" w:sz="4" w:space="0" w:color="auto"/>
            </w:tcBorders>
            <w:vAlign w:val="center"/>
          </w:tcPr>
          <w:p w14:paraId="5BA7D287" w14:textId="35F730B3" w:rsidR="006C271F" w:rsidRPr="002811FE" w:rsidRDefault="006C271F" w:rsidP="00A97FC6">
            <w:pPr>
              <w:jc w:val="center"/>
              <w:rPr>
                <w:rFonts w:ascii="Times New Roman" w:hAnsi="Times New Roman" w:cs="Times New Roman"/>
                <w:sz w:val="20"/>
                <w:szCs w:val="20"/>
              </w:rPr>
            </w:pPr>
            <w:r>
              <w:rPr>
                <w:rFonts w:ascii="Times New Roman" w:hAnsi="Times New Roman" w:cs="Times New Roman"/>
                <w:sz w:val="20"/>
                <w:szCs w:val="20"/>
              </w:rPr>
              <w:t>&lt;0.001</w:t>
            </w:r>
          </w:p>
        </w:tc>
      </w:tr>
      <w:tr w:rsidR="006C271F" w:rsidRPr="002811FE" w14:paraId="1C44D981" w14:textId="77777777" w:rsidTr="00F43837">
        <w:tc>
          <w:tcPr>
            <w:tcW w:w="1530" w:type="dxa"/>
            <w:vMerge/>
          </w:tcPr>
          <w:p w14:paraId="21C003C3" w14:textId="77777777" w:rsidR="006C271F" w:rsidRPr="002811FE" w:rsidRDefault="006C271F" w:rsidP="00A97FC6">
            <w:pPr>
              <w:rPr>
                <w:rFonts w:ascii="Times New Roman" w:hAnsi="Times New Roman" w:cs="Times New Roman"/>
                <w:sz w:val="20"/>
                <w:szCs w:val="20"/>
              </w:rPr>
            </w:pPr>
          </w:p>
        </w:tc>
        <w:tc>
          <w:tcPr>
            <w:tcW w:w="1350" w:type="dxa"/>
            <w:vMerge/>
          </w:tcPr>
          <w:p w14:paraId="5E5D039D" w14:textId="77777777" w:rsidR="006C271F" w:rsidRPr="002811FE" w:rsidRDefault="006C271F" w:rsidP="00A97FC6">
            <w:pPr>
              <w:jc w:val="both"/>
              <w:rPr>
                <w:rFonts w:ascii="Times New Roman" w:hAnsi="Times New Roman" w:cs="Times New Roman"/>
                <w:sz w:val="20"/>
                <w:szCs w:val="20"/>
              </w:rPr>
            </w:pPr>
          </w:p>
        </w:tc>
        <w:tc>
          <w:tcPr>
            <w:tcW w:w="1170" w:type="dxa"/>
            <w:vMerge/>
          </w:tcPr>
          <w:p w14:paraId="31608B95" w14:textId="77777777" w:rsidR="006C271F" w:rsidRPr="002811FE" w:rsidRDefault="006C271F" w:rsidP="00A97FC6">
            <w:pPr>
              <w:jc w:val="center"/>
              <w:rPr>
                <w:rFonts w:ascii="Times New Roman" w:hAnsi="Times New Roman" w:cs="Times New Roman"/>
                <w:sz w:val="20"/>
                <w:szCs w:val="20"/>
              </w:rPr>
            </w:pPr>
          </w:p>
        </w:tc>
        <w:tc>
          <w:tcPr>
            <w:tcW w:w="900" w:type="dxa"/>
            <w:vMerge/>
          </w:tcPr>
          <w:p w14:paraId="5FD79C08" w14:textId="77777777" w:rsidR="006C271F" w:rsidRPr="002811FE" w:rsidRDefault="006C271F" w:rsidP="00A97FC6">
            <w:pPr>
              <w:jc w:val="center"/>
              <w:rPr>
                <w:rFonts w:ascii="Times New Roman" w:hAnsi="Times New Roman" w:cs="Times New Roman"/>
                <w:sz w:val="20"/>
                <w:szCs w:val="20"/>
              </w:rPr>
            </w:pPr>
          </w:p>
        </w:tc>
        <w:tc>
          <w:tcPr>
            <w:tcW w:w="1170" w:type="dxa"/>
            <w:vMerge/>
          </w:tcPr>
          <w:p w14:paraId="6D89D4FE" w14:textId="77777777" w:rsidR="006C271F" w:rsidRPr="002811FE" w:rsidRDefault="006C271F" w:rsidP="00A97FC6">
            <w:pPr>
              <w:jc w:val="center"/>
              <w:rPr>
                <w:rFonts w:ascii="Times New Roman" w:hAnsi="Times New Roman" w:cs="Times New Roman"/>
                <w:sz w:val="20"/>
                <w:szCs w:val="20"/>
              </w:rPr>
            </w:pPr>
          </w:p>
        </w:tc>
        <w:tc>
          <w:tcPr>
            <w:tcW w:w="1980" w:type="dxa"/>
            <w:vMerge/>
          </w:tcPr>
          <w:p w14:paraId="5BBCF84D" w14:textId="77777777" w:rsidR="006C271F" w:rsidRPr="002811FE" w:rsidRDefault="006C271F"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7B8E8EB1" w14:textId="7718C298" w:rsidR="006C271F" w:rsidRPr="002811FE" w:rsidRDefault="006C271F" w:rsidP="00A97FC6">
            <w:pPr>
              <w:rPr>
                <w:rFonts w:ascii="Times New Roman" w:hAnsi="Times New Roman" w:cs="Times New Roman"/>
                <w:sz w:val="20"/>
                <w:szCs w:val="20"/>
              </w:rPr>
            </w:pPr>
            <w:r>
              <w:rPr>
                <w:rFonts w:ascii="Times New Roman" w:hAnsi="Times New Roman" w:cs="Times New Roman"/>
                <w:sz w:val="20"/>
                <w:szCs w:val="20"/>
              </w:rPr>
              <w:t>Intra-hospital transfer</w:t>
            </w:r>
          </w:p>
        </w:tc>
        <w:tc>
          <w:tcPr>
            <w:tcW w:w="1440" w:type="dxa"/>
            <w:tcBorders>
              <w:top w:val="single" w:sz="4" w:space="0" w:color="auto"/>
              <w:bottom w:val="single" w:sz="4" w:space="0" w:color="auto"/>
            </w:tcBorders>
            <w:vAlign w:val="center"/>
          </w:tcPr>
          <w:p w14:paraId="31A96ABE" w14:textId="0422A136" w:rsidR="006C271F" w:rsidRDefault="006C271F" w:rsidP="00A97FC6">
            <w:pPr>
              <w:jc w:val="center"/>
              <w:rPr>
                <w:rFonts w:ascii="Times New Roman" w:hAnsi="Times New Roman" w:cs="Times New Roman"/>
                <w:sz w:val="20"/>
                <w:szCs w:val="20"/>
              </w:rPr>
            </w:pPr>
            <w:r>
              <w:rPr>
                <w:rFonts w:ascii="Times New Roman" w:hAnsi="Times New Roman" w:cs="Times New Roman"/>
                <w:sz w:val="20"/>
                <w:szCs w:val="20"/>
              </w:rPr>
              <w:t>1.91</w:t>
            </w:r>
          </w:p>
          <w:p w14:paraId="27050BA5" w14:textId="72F32EB9" w:rsidR="006C271F" w:rsidRPr="002811FE" w:rsidRDefault="006C271F" w:rsidP="00A97FC6">
            <w:pPr>
              <w:jc w:val="center"/>
              <w:rPr>
                <w:rFonts w:ascii="Times New Roman" w:hAnsi="Times New Roman" w:cs="Times New Roman"/>
                <w:sz w:val="20"/>
                <w:szCs w:val="20"/>
              </w:rPr>
            </w:pPr>
            <w:r>
              <w:rPr>
                <w:rFonts w:ascii="Times New Roman" w:hAnsi="Times New Roman" w:cs="Times New Roman"/>
                <w:sz w:val="20"/>
                <w:szCs w:val="20"/>
              </w:rPr>
              <w:t>[1.17-3.12]</w:t>
            </w:r>
          </w:p>
        </w:tc>
        <w:tc>
          <w:tcPr>
            <w:tcW w:w="990" w:type="dxa"/>
            <w:tcBorders>
              <w:top w:val="single" w:sz="4" w:space="0" w:color="auto"/>
              <w:bottom w:val="single" w:sz="4" w:space="0" w:color="auto"/>
            </w:tcBorders>
            <w:vAlign w:val="center"/>
          </w:tcPr>
          <w:p w14:paraId="079C8FC9" w14:textId="4E56ABE3" w:rsidR="006C271F" w:rsidRPr="002811FE" w:rsidRDefault="006C271F" w:rsidP="00A97FC6">
            <w:pPr>
              <w:jc w:val="center"/>
              <w:rPr>
                <w:rFonts w:ascii="Times New Roman" w:hAnsi="Times New Roman" w:cs="Times New Roman"/>
                <w:sz w:val="20"/>
                <w:szCs w:val="20"/>
              </w:rPr>
            </w:pPr>
            <w:r>
              <w:rPr>
                <w:rFonts w:ascii="Times New Roman" w:hAnsi="Times New Roman" w:cs="Times New Roman"/>
                <w:sz w:val="20"/>
                <w:szCs w:val="20"/>
              </w:rPr>
              <w:t>0.01</w:t>
            </w:r>
          </w:p>
        </w:tc>
      </w:tr>
      <w:tr w:rsidR="006C271F" w:rsidRPr="002811FE" w14:paraId="2B6F737F" w14:textId="77777777" w:rsidTr="00F43837">
        <w:tc>
          <w:tcPr>
            <w:tcW w:w="1530" w:type="dxa"/>
            <w:vMerge/>
          </w:tcPr>
          <w:p w14:paraId="198C1776" w14:textId="77777777" w:rsidR="006C271F" w:rsidRPr="002811FE" w:rsidRDefault="006C271F" w:rsidP="00A97FC6">
            <w:pPr>
              <w:rPr>
                <w:rFonts w:ascii="Times New Roman" w:hAnsi="Times New Roman" w:cs="Times New Roman"/>
                <w:sz w:val="20"/>
                <w:szCs w:val="20"/>
              </w:rPr>
            </w:pPr>
          </w:p>
        </w:tc>
        <w:tc>
          <w:tcPr>
            <w:tcW w:w="1350" w:type="dxa"/>
            <w:vMerge/>
          </w:tcPr>
          <w:p w14:paraId="2E6CBB9F" w14:textId="77777777" w:rsidR="006C271F" w:rsidRPr="002811FE" w:rsidRDefault="006C271F" w:rsidP="00A97FC6">
            <w:pPr>
              <w:jc w:val="both"/>
              <w:rPr>
                <w:rFonts w:ascii="Times New Roman" w:hAnsi="Times New Roman" w:cs="Times New Roman"/>
                <w:sz w:val="20"/>
                <w:szCs w:val="20"/>
              </w:rPr>
            </w:pPr>
          </w:p>
        </w:tc>
        <w:tc>
          <w:tcPr>
            <w:tcW w:w="1170" w:type="dxa"/>
            <w:vMerge/>
          </w:tcPr>
          <w:p w14:paraId="1C668D9E" w14:textId="77777777" w:rsidR="006C271F" w:rsidRPr="002811FE" w:rsidRDefault="006C271F" w:rsidP="00A97FC6">
            <w:pPr>
              <w:jc w:val="center"/>
              <w:rPr>
                <w:rFonts w:ascii="Times New Roman" w:hAnsi="Times New Roman" w:cs="Times New Roman"/>
                <w:sz w:val="20"/>
                <w:szCs w:val="20"/>
              </w:rPr>
            </w:pPr>
          </w:p>
        </w:tc>
        <w:tc>
          <w:tcPr>
            <w:tcW w:w="900" w:type="dxa"/>
            <w:vMerge/>
          </w:tcPr>
          <w:p w14:paraId="2553AB7C" w14:textId="77777777" w:rsidR="006C271F" w:rsidRPr="002811FE" w:rsidRDefault="006C271F" w:rsidP="00A97FC6">
            <w:pPr>
              <w:jc w:val="center"/>
              <w:rPr>
                <w:rFonts w:ascii="Times New Roman" w:hAnsi="Times New Roman" w:cs="Times New Roman"/>
                <w:sz w:val="20"/>
                <w:szCs w:val="20"/>
              </w:rPr>
            </w:pPr>
          </w:p>
        </w:tc>
        <w:tc>
          <w:tcPr>
            <w:tcW w:w="1170" w:type="dxa"/>
            <w:vMerge/>
          </w:tcPr>
          <w:p w14:paraId="15E679A8" w14:textId="77777777" w:rsidR="006C271F" w:rsidRPr="002811FE" w:rsidRDefault="006C271F" w:rsidP="00A97FC6">
            <w:pPr>
              <w:jc w:val="center"/>
              <w:rPr>
                <w:rFonts w:ascii="Times New Roman" w:hAnsi="Times New Roman" w:cs="Times New Roman"/>
                <w:sz w:val="20"/>
                <w:szCs w:val="20"/>
              </w:rPr>
            </w:pPr>
          </w:p>
        </w:tc>
        <w:tc>
          <w:tcPr>
            <w:tcW w:w="1980" w:type="dxa"/>
            <w:vMerge/>
          </w:tcPr>
          <w:p w14:paraId="45D5F20E" w14:textId="77777777" w:rsidR="006C271F" w:rsidRPr="002811FE" w:rsidRDefault="006C271F"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3BB3DCA0" w14:textId="48F57968" w:rsidR="006C271F" w:rsidRPr="002811FE" w:rsidRDefault="006C271F" w:rsidP="00A97FC6">
            <w:pPr>
              <w:rPr>
                <w:rFonts w:ascii="Times New Roman" w:hAnsi="Times New Roman" w:cs="Times New Roman"/>
                <w:sz w:val="20"/>
                <w:szCs w:val="20"/>
              </w:rPr>
            </w:pPr>
            <w:r>
              <w:rPr>
                <w:rFonts w:ascii="Times New Roman" w:hAnsi="Times New Roman" w:cs="Times New Roman"/>
                <w:sz w:val="20"/>
                <w:szCs w:val="20"/>
              </w:rPr>
              <w:t>Osteomyelitis</w:t>
            </w:r>
          </w:p>
        </w:tc>
        <w:tc>
          <w:tcPr>
            <w:tcW w:w="1440" w:type="dxa"/>
            <w:tcBorders>
              <w:top w:val="single" w:sz="4" w:space="0" w:color="auto"/>
              <w:bottom w:val="single" w:sz="4" w:space="0" w:color="auto"/>
            </w:tcBorders>
            <w:vAlign w:val="center"/>
          </w:tcPr>
          <w:p w14:paraId="19D19EED" w14:textId="422E106A" w:rsidR="006C271F" w:rsidRDefault="006C271F" w:rsidP="00A97FC6">
            <w:pPr>
              <w:jc w:val="center"/>
              <w:rPr>
                <w:rFonts w:ascii="Times New Roman" w:hAnsi="Times New Roman" w:cs="Times New Roman"/>
                <w:sz w:val="20"/>
                <w:szCs w:val="20"/>
              </w:rPr>
            </w:pPr>
            <w:r>
              <w:rPr>
                <w:rFonts w:ascii="Times New Roman" w:hAnsi="Times New Roman" w:cs="Times New Roman"/>
                <w:sz w:val="20"/>
                <w:szCs w:val="20"/>
              </w:rPr>
              <w:t>2.90</w:t>
            </w:r>
          </w:p>
          <w:p w14:paraId="7E23C249" w14:textId="3D79BD64" w:rsidR="006C271F" w:rsidRPr="002811FE" w:rsidRDefault="006C271F" w:rsidP="00A97FC6">
            <w:pPr>
              <w:jc w:val="center"/>
              <w:rPr>
                <w:rFonts w:ascii="Times New Roman" w:hAnsi="Times New Roman" w:cs="Times New Roman"/>
                <w:sz w:val="20"/>
                <w:szCs w:val="20"/>
              </w:rPr>
            </w:pPr>
            <w:r>
              <w:rPr>
                <w:rFonts w:ascii="Times New Roman" w:hAnsi="Times New Roman" w:cs="Times New Roman"/>
                <w:sz w:val="20"/>
                <w:szCs w:val="20"/>
              </w:rPr>
              <w:t>[1.55-5.44]</w:t>
            </w:r>
          </w:p>
        </w:tc>
        <w:tc>
          <w:tcPr>
            <w:tcW w:w="990" w:type="dxa"/>
            <w:tcBorders>
              <w:top w:val="single" w:sz="4" w:space="0" w:color="auto"/>
              <w:bottom w:val="single" w:sz="4" w:space="0" w:color="auto"/>
            </w:tcBorders>
            <w:vAlign w:val="center"/>
          </w:tcPr>
          <w:p w14:paraId="3CE15465" w14:textId="3D8DAFBC" w:rsidR="006C271F" w:rsidRPr="002811FE" w:rsidRDefault="006C271F" w:rsidP="00A97FC6">
            <w:pPr>
              <w:jc w:val="center"/>
              <w:rPr>
                <w:rFonts w:ascii="Times New Roman" w:hAnsi="Times New Roman" w:cs="Times New Roman"/>
                <w:sz w:val="20"/>
                <w:szCs w:val="20"/>
              </w:rPr>
            </w:pPr>
            <w:r>
              <w:rPr>
                <w:rFonts w:ascii="Times New Roman" w:hAnsi="Times New Roman" w:cs="Times New Roman"/>
                <w:sz w:val="20"/>
                <w:szCs w:val="20"/>
              </w:rPr>
              <w:t>0.001</w:t>
            </w:r>
          </w:p>
        </w:tc>
      </w:tr>
      <w:tr w:rsidR="006C271F" w:rsidRPr="002811FE" w14:paraId="301D230B" w14:textId="77777777" w:rsidTr="00F43837">
        <w:tc>
          <w:tcPr>
            <w:tcW w:w="1530" w:type="dxa"/>
            <w:vMerge/>
          </w:tcPr>
          <w:p w14:paraId="33494879" w14:textId="77777777" w:rsidR="006C271F" w:rsidRPr="002811FE" w:rsidRDefault="006C271F" w:rsidP="00A97FC6">
            <w:pPr>
              <w:rPr>
                <w:rFonts w:ascii="Times New Roman" w:hAnsi="Times New Roman" w:cs="Times New Roman"/>
                <w:sz w:val="20"/>
                <w:szCs w:val="20"/>
              </w:rPr>
            </w:pPr>
          </w:p>
        </w:tc>
        <w:tc>
          <w:tcPr>
            <w:tcW w:w="1350" w:type="dxa"/>
            <w:vMerge/>
          </w:tcPr>
          <w:p w14:paraId="1D6E1F9A" w14:textId="77777777" w:rsidR="006C271F" w:rsidRPr="002811FE" w:rsidRDefault="006C271F" w:rsidP="00A97FC6">
            <w:pPr>
              <w:jc w:val="both"/>
              <w:rPr>
                <w:rFonts w:ascii="Times New Roman" w:hAnsi="Times New Roman" w:cs="Times New Roman"/>
                <w:sz w:val="20"/>
                <w:szCs w:val="20"/>
              </w:rPr>
            </w:pPr>
          </w:p>
        </w:tc>
        <w:tc>
          <w:tcPr>
            <w:tcW w:w="1170" w:type="dxa"/>
            <w:vMerge/>
          </w:tcPr>
          <w:p w14:paraId="24BF2207" w14:textId="77777777" w:rsidR="006C271F" w:rsidRPr="002811FE" w:rsidRDefault="006C271F" w:rsidP="00A97FC6">
            <w:pPr>
              <w:jc w:val="center"/>
              <w:rPr>
                <w:rFonts w:ascii="Times New Roman" w:hAnsi="Times New Roman" w:cs="Times New Roman"/>
                <w:sz w:val="20"/>
                <w:szCs w:val="20"/>
              </w:rPr>
            </w:pPr>
          </w:p>
        </w:tc>
        <w:tc>
          <w:tcPr>
            <w:tcW w:w="900" w:type="dxa"/>
            <w:vMerge/>
          </w:tcPr>
          <w:p w14:paraId="53891A2B" w14:textId="77777777" w:rsidR="006C271F" w:rsidRPr="002811FE" w:rsidRDefault="006C271F" w:rsidP="00A97FC6">
            <w:pPr>
              <w:jc w:val="center"/>
              <w:rPr>
                <w:rFonts w:ascii="Times New Roman" w:hAnsi="Times New Roman" w:cs="Times New Roman"/>
                <w:sz w:val="20"/>
                <w:szCs w:val="20"/>
              </w:rPr>
            </w:pPr>
          </w:p>
        </w:tc>
        <w:tc>
          <w:tcPr>
            <w:tcW w:w="1170" w:type="dxa"/>
            <w:vMerge/>
          </w:tcPr>
          <w:p w14:paraId="4DBDC33B" w14:textId="77777777" w:rsidR="006C271F" w:rsidRPr="002811FE" w:rsidRDefault="006C271F" w:rsidP="00A97FC6">
            <w:pPr>
              <w:jc w:val="center"/>
              <w:rPr>
                <w:rFonts w:ascii="Times New Roman" w:hAnsi="Times New Roman" w:cs="Times New Roman"/>
                <w:sz w:val="20"/>
                <w:szCs w:val="20"/>
              </w:rPr>
            </w:pPr>
          </w:p>
        </w:tc>
        <w:tc>
          <w:tcPr>
            <w:tcW w:w="1980" w:type="dxa"/>
            <w:vMerge/>
          </w:tcPr>
          <w:p w14:paraId="03F77F96" w14:textId="77777777" w:rsidR="006C271F" w:rsidRPr="002811FE" w:rsidRDefault="006C271F"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48E6461A" w14:textId="4E513A99" w:rsidR="006C271F" w:rsidRPr="002811FE" w:rsidRDefault="006C271F" w:rsidP="00A97FC6">
            <w:pPr>
              <w:rPr>
                <w:rFonts w:ascii="Times New Roman" w:hAnsi="Times New Roman" w:cs="Times New Roman"/>
                <w:sz w:val="20"/>
                <w:szCs w:val="20"/>
              </w:rPr>
            </w:pPr>
            <w:r>
              <w:rPr>
                <w:rFonts w:ascii="Times New Roman" w:hAnsi="Times New Roman" w:cs="Times New Roman"/>
                <w:sz w:val="20"/>
                <w:szCs w:val="20"/>
              </w:rPr>
              <w:t>Non-infectious dermatosis</w:t>
            </w:r>
          </w:p>
        </w:tc>
        <w:tc>
          <w:tcPr>
            <w:tcW w:w="1440" w:type="dxa"/>
            <w:tcBorders>
              <w:top w:val="single" w:sz="4" w:space="0" w:color="auto"/>
              <w:bottom w:val="single" w:sz="4" w:space="0" w:color="auto"/>
            </w:tcBorders>
            <w:vAlign w:val="center"/>
          </w:tcPr>
          <w:p w14:paraId="08559C3C" w14:textId="6CBF8931" w:rsidR="006C271F" w:rsidRDefault="006C271F" w:rsidP="00A97FC6">
            <w:pPr>
              <w:jc w:val="center"/>
              <w:rPr>
                <w:rFonts w:ascii="Times New Roman" w:hAnsi="Times New Roman" w:cs="Times New Roman"/>
                <w:sz w:val="20"/>
                <w:szCs w:val="20"/>
              </w:rPr>
            </w:pPr>
            <w:r>
              <w:rPr>
                <w:rFonts w:ascii="Times New Roman" w:hAnsi="Times New Roman" w:cs="Times New Roman"/>
                <w:sz w:val="20"/>
                <w:szCs w:val="20"/>
              </w:rPr>
              <w:t>3.64</w:t>
            </w:r>
          </w:p>
          <w:p w14:paraId="451C3E85" w14:textId="08F32A41" w:rsidR="006C271F" w:rsidRPr="002811FE" w:rsidRDefault="006C271F" w:rsidP="00A97FC6">
            <w:pPr>
              <w:jc w:val="center"/>
              <w:rPr>
                <w:rFonts w:ascii="Times New Roman" w:hAnsi="Times New Roman" w:cs="Times New Roman"/>
                <w:sz w:val="20"/>
                <w:szCs w:val="20"/>
              </w:rPr>
            </w:pPr>
            <w:r>
              <w:rPr>
                <w:rFonts w:ascii="Times New Roman" w:hAnsi="Times New Roman" w:cs="Times New Roman"/>
                <w:sz w:val="20"/>
                <w:szCs w:val="20"/>
              </w:rPr>
              <w:t>[2.40-5.52]</w:t>
            </w:r>
          </w:p>
        </w:tc>
        <w:tc>
          <w:tcPr>
            <w:tcW w:w="990" w:type="dxa"/>
            <w:tcBorders>
              <w:top w:val="single" w:sz="4" w:space="0" w:color="auto"/>
              <w:bottom w:val="single" w:sz="4" w:space="0" w:color="auto"/>
            </w:tcBorders>
            <w:vAlign w:val="center"/>
          </w:tcPr>
          <w:p w14:paraId="67973D72" w14:textId="104837B4" w:rsidR="006C271F" w:rsidRPr="002811FE" w:rsidRDefault="006C271F" w:rsidP="00A97FC6">
            <w:pPr>
              <w:jc w:val="center"/>
              <w:rPr>
                <w:rFonts w:ascii="Times New Roman" w:hAnsi="Times New Roman" w:cs="Times New Roman"/>
                <w:sz w:val="20"/>
                <w:szCs w:val="20"/>
              </w:rPr>
            </w:pPr>
            <w:r>
              <w:rPr>
                <w:rFonts w:ascii="Times New Roman" w:hAnsi="Times New Roman" w:cs="Times New Roman"/>
                <w:sz w:val="20"/>
                <w:szCs w:val="20"/>
              </w:rPr>
              <w:t>&lt;0.001</w:t>
            </w:r>
          </w:p>
        </w:tc>
      </w:tr>
      <w:tr w:rsidR="006C271F" w:rsidRPr="002811FE" w14:paraId="714ED369" w14:textId="77777777" w:rsidTr="00F43837">
        <w:tc>
          <w:tcPr>
            <w:tcW w:w="1530" w:type="dxa"/>
            <w:vMerge/>
          </w:tcPr>
          <w:p w14:paraId="5E1B8C65" w14:textId="77777777" w:rsidR="006C271F" w:rsidRPr="002811FE" w:rsidRDefault="006C271F" w:rsidP="00A97FC6">
            <w:pPr>
              <w:rPr>
                <w:rFonts w:ascii="Times New Roman" w:hAnsi="Times New Roman" w:cs="Times New Roman"/>
                <w:sz w:val="20"/>
                <w:szCs w:val="20"/>
              </w:rPr>
            </w:pPr>
          </w:p>
        </w:tc>
        <w:tc>
          <w:tcPr>
            <w:tcW w:w="1350" w:type="dxa"/>
            <w:vMerge/>
          </w:tcPr>
          <w:p w14:paraId="61E5D801" w14:textId="77777777" w:rsidR="006C271F" w:rsidRPr="002811FE" w:rsidRDefault="006C271F" w:rsidP="00A97FC6">
            <w:pPr>
              <w:jc w:val="both"/>
              <w:rPr>
                <w:rFonts w:ascii="Times New Roman" w:hAnsi="Times New Roman" w:cs="Times New Roman"/>
                <w:sz w:val="20"/>
                <w:szCs w:val="20"/>
              </w:rPr>
            </w:pPr>
          </w:p>
        </w:tc>
        <w:tc>
          <w:tcPr>
            <w:tcW w:w="1170" w:type="dxa"/>
            <w:vMerge/>
          </w:tcPr>
          <w:p w14:paraId="499C8BFC" w14:textId="77777777" w:rsidR="006C271F" w:rsidRPr="002811FE" w:rsidRDefault="006C271F" w:rsidP="00A97FC6">
            <w:pPr>
              <w:jc w:val="center"/>
              <w:rPr>
                <w:rFonts w:ascii="Times New Roman" w:hAnsi="Times New Roman" w:cs="Times New Roman"/>
                <w:sz w:val="20"/>
                <w:szCs w:val="20"/>
              </w:rPr>
            </w:pPr>
          </w:p>
        </w:tc>
        <w:tc>
          <w:tcPr>
            <w:tcW w:w="900" w:type="dxa"/>
            <w:vMerge/>
          </w:tcPr>
          <w:p w14:paraId="15B3126C" w14:textId="77777777" w:rsidR="006C271F" w:rsidRPr="002811FE" w:rsidRDefault="006C271F" w:rsidP="00A97FC6">
            <w:pPr>
              <w:jc w:val="center"/>
              <w:rPr>
                <w:rFonts w:ascii="Times New Roman" w:hAnsi="Times New Roman" w:cs="Times New Roman"/>
                <w:sz w:val="20"/>
                <w:szCs w:val="20"/>
              </w:rPr>
            </w:pPr>
          </w:p>
        </w:tc>
        <w:tc>
          <w:tcPr>
            <w:tcW w:w="1170" w:type="dxa"/>
            <w:vMerge/>
          </w:tcPr>
          <w:p w14:paraId="11D684D7" w14:textId="77777777" w:rsidR="006C271F" w:rsidRPr="002811FE" w:rsidRDefault="006C271F" w:rsidP="00A97FC6">
            <w:pPr>
              <w:jc w:val="center"/>
              <w:rPr>
                <w:rFonts w:ascii="Times New Roman" w:hAnsi="Times New Roman" w:cs="Times New Roman"/>
                <w:sz w:val="20"/>
                <w:szCs w:val="20"/>
              </w:rPr>
            </w:pPr>
          </w:p>
        </w:tc>
        <w:tc>
          <w:tcPr>
            <w:tcW w:w="1980" w:type="dxa"/>
            <w:vMerge/>
          </w:tcPr>
          <w:p w14:paraId="6DB2EA25" w14:textId="77777777" w:rsidR="006C271F" w:rsidRPr="002811FE" w:rsidRDefault="006C271F"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03CD7692" w14:textId="3FCE1AEE" w:rsidR="006C271F" w:rsidRDefault="006C271F" w:rsidP="00A97FC6">
            <w:pPr>
              <w:rPr>
                <w:rFonts w:ascii="Times New Roman" w:hAnsi="Times New Roman" w:cs="Times New Roman"/>
                <w:sz w:val="20"/>
                <w:szCs w:val="20"/>
              </w:rPr>
            </w:pPr>
            <w:r>
              <w:rPr>
                <w:rFonts w:ascii="Times New Roman" w:hAnsi="Times New Roman" w:cs="Times New Roman"/>
                <w:sz w:val="20"/>
                <w:szCs w:val="20"/>
              </w:rPr>
              <w:t>Neurological disorders</w:t>
            </w:r>
          </w:p>
        </w:tc>
        <w:tc>
          <w:tcPr>
            <w:tcW w:w="1440" w:type="dxa"/>
            <w:tcBorders>
              <w:top w:val="single" w:sz="4" w:space="0" w:color="auto"/>
              <w:bottom w:val="single" w:sz="4" w:space="0" w:color="auto"/>
            </w:tcBorders>
            <w:vAlign w:val="center"/>
          </w:tcPr>
          <w:p w14:paraId="21FBD1BE" w14:textId="4E5F22D0" w:rsidR="006C271F" w:rsidRDefault="006C271F" w:rsidP="00A97FC6">
            <w:pPr>
              <w:jc w:val="center"/>
              <w:rPr>
                <w:rFonts w:ascii="Times New Roman" w:hAnsi="Times New Roman" w:cs="Times New Roman"/>
                <w:sz w:val="20"/>
                <w:szCs w:val="20"/>
              </w:rPr>
            </w:pPr>
            <w:r>
              <w:rPr>
                <w:rFonts w:ascii="Times New Roman" w:hAnsi="Times New Roman" w:cs="Times New Roman"/>
                <w:sz w:val="20"/>
                <w:szCs w:val="20"/>
              </w:rPr>
              <w:t>2.22</w:t>
            </w:r>
          </w:p>
          <w:p w14:paraId="7C4A6C84" w14:textId="2CD372BE" w:rsidR="006C271F" w:rsidRDefault="006C271F" w:rsidP="00A97FC6">
            <w:pPr>
              <w:jc w:val="center"/>
              <w:rPr>
                <w:rFonts w:ascii="Times New Roman" w:hAnsi="Times New Roman" w:cs="Times New Roman"/>
                <w:sz w:val="20"/>
                <w:szCs w:val="20"/>
              </w:rPr>
            </w:pPr>
            <w:r>
              <w:rPr>
                <w:rFonts w:ascii="Times New Roman" w:hAnsi="Times New Roman" w:cs="Times New Roman"/>
                <w:sz w:val="20"/>
                <w:szCs w:val="20"/>
              </w:rPr>
              <w:t>[1.24-3.97]</w:t>
            </w:r>
          </w:p>
        </w:tc>
        <w:tc>
          <w:tcPr>
            <w:tcW w:w="990" w:type="dxa"/>
            <w:tcBorders>
              <w:top w:val="single" w:sz="4" w:space="0" w:color="auto"/>
              <w:bottom w:val="single" w:sz="4" w:space="0" w:color="auto"/>
            </w:tcBorders>
            <w:vAlign w:val="center"/>
          </w:tcPr>
          <w:p w14:paraId="4E320DF8" w14:textId="46E5AD81" w:rsidR="006C271F" w:rsidRDefault="006C271F" w:rsidP="00A97FC6">
            <w:pPr>
              <w:jc w:val="center"/>
              <w:rPr>
                <w:rFonts w:ascii="Times New Roman" w:hAnsi="Times New Roman" w:cs="Times New Roman"/>
                <w:sz w:val="20"/>
                <w:szCs w:val="20"/>
              </w:rPr>
            </w:pPr>
            <w:r>
              <w:rPr>
                <w:rFonts w:ascii="Times New Roman" w:hAnsi="Times New Roman" w:cs="Times New Roman"/>
                <w:sz w:val="20"/>
                <w:szCs w:val="20"/>
              </w:rPr>
              <w:t>&lt;0.01</w:t>
            </w:r>
          </w:p>
        </w:tc>
      </w:tr>
      <w:tr w:rsidR="006C271F" w:rsidRPr="002811FE" w14:paraId="416682E0" w14:textId="77777777" w:rsidTr="00F43837">
        <w:tc>
          <w:tcPr>
            <w:tcW w:w="1530" w:type="dxa"/>
            <w:vMerge/>
          </w:tcPr>
          <w:p w14:paraId="632E430E" w14:textId="77777777" w:rsidR="006C271F" w:rsidRPr="002811FE" w:rsidRDefault="006C271F" w:rsidP="00A97FC6">
            <w:pPr>
              <w:rPr>
                <w:rFonts w:ascii="Times New Roman" w:hAnsi="Times New Roman" w:cs="Times New Roman"/>
                <w:sz w:val="20"/>
                <w:szCs w:val="20"/>
              </w:rPr>
            </w:pPr>
          </w:p>
        </w:tc>
        <w:tc>
          <w:tcPr>
            <w:tcW w:w="1350" w:type="dxa"/>
            <w:vMerge/>
          </w:tcPr>
          <w:p w14:paraId="00CF5791" w14:textId="77777777" w:rsidR="006C271F" w:rsidRPr="002811FE" w:rsidRDefault="006C271F" w:rsidP="00A97FC6">
            <w:pPr>
              <w:jc w:val="both"/>
              <w:rPr>
                <w:rFonts w:ascii="Times New Roman" w:hAnsi="Times New Roman" w:cs="Times New Roman"/>
                <w:sz w:val="20"/>
                <w:szCs w:val="20"/>
              </w:rPr>
            </w:pPr>
          </w:p>
        </w:tc>
        <w:tc>
          <w:tcPr>
            <w:tcW w:w="1170" w:type="dxa"/>
            <w:vMerge/>
          </w:tcPr>
          <w:p w14:paraId="2D5F033C" w14:textId="77777777" w:rsidR="006C271F" w:rsidRPr="002811FE" w:rsidRDefault="006C271F" w:rsidP="00A97FC6">
            <w:pPr>
              <w:jc w:val="center"/>
              <w:rPr>
                <w:rFonts w:ascii="Times New Roman" w:hAnsi="Times New Roman" w:cs="Times New Roman"/>
                <w:sz w:val="20"/>
                <w:szCs w:val="20"/>
              </w:rPr>
            </w:pPr>
          </w:p>
        </w:tc>
        <w:tc>
          <w:tcPr>
            <w:tcW w:w="900" w:type="dxa"/>
            <w:vMerge/>
          </w:tcPr>
          <w:p w14:paraId="310BD90F" w14:textId="77777777" w:rsidR="006C271F" w:rsidRPr="002811FE" w:rsidRDefault="006C271F" w:rsidP="00A97FC6">
            <w:pPr>
              <w:jc w:val="center"/>
              <w:rPr>
                <w:rFonts w:ascii="Times New Roman" w:hAnsi="Times New Roman" w:cs="Times New Roman"/>
                <w:sz w:val="20"/>
                <w:szCs w:val="20"/>
              </w:rPr>
            </w:pPr>
          </w:p>
        </w:tc>
        <w:tc>
          <w:tcPr>
            <w:tcW w:w="1170" w:type="dxa"/>
            <w:vMerge/>
          </w:tcPr>
          <w:p w14:paraId="2E92E5A3" w14:textId="77777777" w:rsidR="006C271F" w:rsidRPr="002811FE" w:rsidRDefault="006C271F" w:rsidP="00A97FC6">
            <w:pPr>
              <w:jc w:val="center"/>
              <w:rPr>
                <w:rFonts w:ascii="Times New Roman" w:hAnsi="Times New Roman" w:cs="Times New Roman"/>
                <w:sz w:val="20"/>
                <w:szCs w:val="20"/>
              </w:rPr>
            </w:pPr>
          </w:p>
        </w:tc>
        <w:tc>
          <w:tcPr>
            <w:tcW w:w="1980" w:type="dxa"/>
            <w:vMerge/>
          </w:tcPr>
          <w:p w14:paraId="54805D7E" w14:textId="77777777" w:rsidR="006C271F" w:rsidRPr="002811FE" w:rsidRDefault="006C271F"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5B8F809A" w14:textId="497D5013" w:rsidR="006C271F" w:rsidRDefault="006C271F" w:rsidP="00A97FC6">
            <w:pPr>
              <w:rPr>
                <w:rFonts w:ascii="Times New Roman" w:hAnsi="Times New Roman" w:cs="Times New Roman"/>
                <w:sz w:val="20"/>
                <w:szCs w:val="20"/>
              </w:rPr>
            </w:pPr>
            <w:r>
              <w:rPr>
                <w:rFonts w:ascii="Times New Roman" w:hAnsi="Times New Roman" w:cs="Times New Roman"/>
                <w:sz w:val="20"/>
                <w:szCs w:val="20"/>
              </w:rPr>
              <w:t>Aminoglycosides</w:t>
            </w:r>
          </w:p>
        </w:tc>
        <w:tc>
          <w:tcPr>
            <w:tcW w:w="1440" w:type="dxa"/>
            <w:tcBorders>
              <w:top w:val="single" w:sz="4" w:space="0" w:color="auto"/>
              <w:bottom w:val="single" w:sz="4" w:space="0" w:color="auto"/>
            </w:tcBorders>
            <w:vAlign w:val="center"/>
          </w:tcPr>
          <w:p w14:paraId="553762E8" w14:textId="16415A5A" w:rsidR="006C271F" w:rsidRDefault="006C271F" w:rsidP="00A97FC6">
            <w:pPr>
              <w:jc w:val="center"/>
              <w:rPr>
                <w:rFonts w:ascii="Times New Roman" w:hAnsi="Times New Roman" w:cs="Times New Roman"/>
                <w:sz w:val="20"/>
                <w:szCs w:val="20"/>
              </w:rPr>
            </w:pPr>
            <w:r>
              <w:rPr>
                <w:rFonts w:ascii="Times New Roman" w:hAnsi="Times New Roman" w:cs="Times New Roman"/>
                <w:sz w:val="20"/>
                <w:szCs w:val="20"/>
              </w:rPr>
              <w:t>1.74</w:t>
            </w:r>
          </w:p>
          <w:p w14:paraId="2B458397" w14:textId="7ED7AC4A" w:rsidR="006C271F" w:rsidRDefault="006C271F" w:rsidP="00A97FC6">
            <w:pPr>
              <w:jc w:val="center"/>
              <w:rPr>
                <w:rFonts w:ascii="Times New Roman" w:hAnsi="Times New Roman" w:cs="Times New Roman"/>
                <w:sz w:val="20"/>
                <w:szCs w:val="20"/>
              </w:rPr>
            </w:pPr>
            <w:r>
              <w:rPr>
                <w:rFonts w:ascii="Times New Roman" w:hAnsi="Times New Roman" w:cs="Times New Roman"/>
                <w:sz w:val="20"/>
                <w:szCs w:val="20"/>
              </w:rPr>
              <w:t>[1.18-2.56]</w:t>
            </w:r>
          </w:p>
        </w:tc>
        <w:tc>
          <w:tcPr>
            <w:tcW w:w="990" w:type="dxa"/>
            <w:tcBorders>
              <w:top w:val="single" w:sz="4" w:space="0" w:color="auto"/>
              <w:bottom w:val="single" w:sz="4" w:space="0" w:color="auto"/>
            </w:tcBorders>
            <w:vAlign w:val="center"/>
          </w:tcPr>
          <w:p w14:paraId="24D6040F" w14:textId="550D6B47" w:rsidR="006C271F" w:rsidRDefault="006C271F" w:rsidP="00A97FC6">
            <w:pPr>
              <w:jc w:val="center"/>
              <w:rPr>
                <w:rFonts w:ascii="Times New Roman" w:hAnsi="Times New Roman" w:cs="Times New Roman"/>
                <w:sz w:val="20"/>
                <w:szCs w:val="20"/>
              </w:rPr>
            </w:pPr>
            <w:r>
              <w:rPr>
                <w:rFonts w:ascii="Times New Roman" w:hAnsi="Times New Roman" w:cs="Times New Roman"/>
                <w:sz w:val="20"/>
                <w:szCs w:val="20"/>
              </w:rPr>
              <w:t>&lt;0.01</w:t>
            </w:r>
          </w:p>
        </w:tc>
      </w:tr>
      <w:tr w:rsidR="006C271F" w:rsidRPr="002811FE" w14:paraId="7BC50BF0" w14:textId="77777777" w:rsidTr="00F43837">
        <w:tc>
          <w:tcPr>
            <w:tcW w:w="1530" w:type="dxa"/>
            <w:vMerge/>
            <w:tcBorders>
              <w:bottom w:val="single" w:sz="4" w:space="0" w:color="auto"/>
            </w:tcBorders>
          </w:tcPr>
          <w:p w14:paraId="03081AAE" w14:textId="77777777" w:rsidR="006C271F" w:rsidRPr="002811FE" w:rsidRDefault="006C271F" w:rsidP="00A97FC6">
            <w:pPr>
              <w:rPr>
                <w:rFonts w:ascii="Times New Roman" w:hAnsi="Times New Roman" w:cs="Times New Roman"/>
                <w:sz w:val="20"/>
                <w:szCs w:val="20"/>
              </w:rPr>
            </w:pPr>
          </w:p>
        </w:tc>
        <w:tc>
          <w:tcPr>
            <w:tcW w:w="1350" w:type="dxa"/>
            <w:vMerge/>
            <w:tcBorders>
              <w:bottom w:val="single" w:sz="4" w:space="0" w:color="auto"/>
            </w:tcBorders>
          </w:tcPr>
          <w:p w14:paraId="68F42E1F" w14:textId="77777777" w:rsidR="006C271F" w:rsidRPr="002811FE" w:rsidRDefault="006C271F" w:rsidP="00A97FC6">
            <w:pPr>
              <w:jc w:val="both"/>
              <w:rPr>
                <w:rFonts w:ascii="Times New Roman" w:hAnsi="Times New Roman" w:cs="Times New Roman"/>
                <w:sz w:val="20"/>
                <w:szCs w:val="20"/>
              </w:rPr>
            </w:pPr>
          </w:p>
        </w:tc>
        <w:tc>
          <w:tcPr>
            <w:tcW w:w="1170" w:type="dxa"/>
            <w:vMerge/>
            <w:tcBorders>
              <w:bottom w:val="single" w:sz="4" w:space="0" w:color="auto"/>
            </w:tcBorders>
          </w:tcPr>
          <w:p w14:paraId="7A9A3BD8" w14:textId="77777777" w:rsidR="006C271F" w:rsidRPr="002811FE" w:rsidRDefault="006C271F" w:rsidP="00A97FC6">
            <w:pPr>
              <w:jc w:val="center"/>
              <w:rPr>
                <w:rFonts w:ascii="Times New Roman" w:hAnsi="Times New Roman" w:cs="Times New Roman"/>
                <w:sz w:val="20"/>
                <w:szCs w:val="20"/>
              </w:rPr>
            </w:pPr>
          </w:p>
        </w:tc>
        <w:tc>
          <w:tcPr>
            <w:tcW w:w="900" w:type="dxa"/>
            <w:vMerge/>
            <w:tcBorders>
              <w:bottom w:val="single" w:sz="4" w:space="0" w:color="auto"/>
            </w:tcBorders>
          </w:tcPr>
          <w:p w14:paraId="09F6C37C" w14:textId="77777777" w:rsidR="006C271F" w:rsidRPr="002811FE" w:rsidRDefault="006C271F" w:rsidP="00A97FC6">
            <w:pPr>
              <w:jc w:val="center"/>
              <w:rPr>
                <w:rFonts w:ascii="Times New Roman" w:hAnsi="Times New Roman" w:cs="Times New Roman"/>
                <w:sz w:val="20"/>
                <w:szCs w:val="20"/>
              </w:rPr>
            </w:pPr>
          </w:p>
        </w:tc>
        <w:tc>
          <w:tcPr>
            <w:tcW w:w="1170" w:type="dxa"/>
            <w:vMerge/>
            <w:tcBorders>
              <w:bottom w:val="single" w:sz="4" w:space="0" w:color="auto"/>
            </w:tcBorders>
          </w:tcPr>
          <w:p w14:paraId="5AB622D1" w14:textId="77777777" w:rsidR="006C271F" w:rsidRPr="002811FE" w:rsidRDefault="006C271F" w:rsidP="00A97FC6">
            <w:pPr>
              <w:jc w:val="center"/>
              <w:rPr>
                <w:rFonts w:ascii="Times New Roman" w:hAnsi="Times New Roman" w:cs="Times New Roman"/>
                <w:sz w:val="20"/>
                <w:szCs w:val="20"/>
              </w:rPr>
            </w:pPr>
          </w:p>
        </w:tc>
        <w:tc>
          <w:tcPr>
            <w:tcW w:w="1980" w:type="dxa"/>
            <w:vMerge/>
            <w:tcBorders>
              <w:bottom w:val="single" w:sz="4" w:space="0" w:color="auto"/>
            </w:tcBorders>
          </w:tcPr>
          <w:p w14:paraId="1862A3AA" w14:textId="77777777" w:rsidR="006C271F" w:rsidRPr="002811FE" w:rsidRDefault="006C271F" w:rsidP="00A97FC6">
            <w:pPr>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1B2D6E47" w14:textId="07BF9F4B" w:rsidR="006C271F" w:rsidRDefault="006C271F" w:rsidP="00A97FC6">
            <w:pPr>
              <w:rPr>
                <w:rFonts w:ascii="Times New Roman" w:hAnsi="Times New Roman" w:cs="Times New Roman"/>
                <w:sz w:val="20"/>
                <w:szCs w:val="20"/>
              </w:rPr>
            </w:pPr>
            <w:r>
              <w:rPr>
                <w:rFonts w:ascii="Times New Roman" w:hAnsi="Times New Roman" w:cs="Times New Roman"/>
                <w:sz w:val="20"/>
                <w:szCs w:val="20"/>
              </w:rPr>
              <w:t>Clindamycin</w:t>
            </w:r>
          </w:p>
        </w:tc>
        <w:tc>
          <w:tcPr>
            <w:tcW w:w="1440" w:type="dxa"/>
            <w:tcBorders>
              <w:top w:val="single" w:sz="4" w:space="0" w:color="auto"/>
              <w:bottom w:val="single" w:sz="4" w:space="0" w:color="auto"/>
            </w:tcBorders>
            <w:vAlign w:val="center"/>
          </w:tcPr>
          <w:p w14:paraId="57BFB46C" w14:textId="04EC138C" w:rsidR="006C271F" w:rsidRDefault="006C271F" w:rsidP="00A97FC6">
            <w:pPr>
              <w:jc w:val="center"/>
              <w:rPr>
                <w:rFonts w:ascii="Times New Roman" w:hAnsi="Times New Roman" w:cs="Times New Roman"/>
                <w:sz w:val="20"/>
                <w:szCs w:val="20"/>
              </w:rPr>
            </w:pPr>
            <w:r>
              <w:rPr>
                <w:rFonts w:ascii="Times New Roman" w:hAnsi="Times New Roman" w:cs="Times New Roman"/>
                <w:sz w:val="20"/>
                <w:szCs w:val="20"/>
              </w:rPr>
              <w:t>4.73</w:t>
            </w:r>
          </w:p>
          <w:p w14:paraId="38EC5224" w14:textId="4B6B8A23" w:rsidR="006C271F" w:rsidRDefault="006C271F" w:rsidP="00A97FC6">
            <w:pPr>
              <w:jc w:val="center"/>
              <w:rPr>
                <w:rFonts w:ascii="Times New Roman" w:hAnsi="Times New Roman" w:cs="Times New Roman"/>
                <w:sz w:val="20"/>
                <w:szCs w:val="20"/>
              </w:rPr>
            </w:pPr>
            <w:r>
              <w:rPr>
                <w:rFonts w:ascii="Times New Roman" w:hAnsi="Times New Roman" w:cs="Times New Roman"/>
                <w:sz w:val="20"/>
                <w:szCs w:val="20"/>
              </w:rPr>
              <w:t>[2.38-9.40]</w:t>
            </w:r>
          </w:p>
        </w:tc>
        <w:tc>
          <w:tcPr>
            <w:tcW w:w="990" w:type="dxa"/>
            <w:tcBorders>
              <w:top w:val="single" w:sz="4" w:space="0" w:color="auto"/>
              <w:bottom w:val="single" w:sz="4" w:space="0" w:color="auto"/>
            </w:tcBorders>
            <w:vAlign w:val="center"/>
          </w:tcPr>
          <w:p w14:paraId="5D17F955" w14:textId="3AD0F3AD" w:rsidR="006C271F" w:rsidRDefault="006C271F" w:rsidP="00A97FC6">
            <w:pPr>
              <w:jc w:val="center"/>
              <w:rPr>
                <w:rFonts w:ascii="Times New Roman" w:hAnsi="Times New Roman" w:cs="Times New Roman"/>
                <w:sz w:val="20"/>
                <w:szCs w:val="20"/>
              </w:rPr>
            </w:pPr>
            <w:r>
              <w:rPr>
                <w:rFonts w:ascii="Times New Roman" w:hAnsi="Times New Roman" w:cs="Times New Roman"/>
                <w:sz w:val="20"/>
                <w:szCs w:val="20"/>
              </w:rPr>
              <w:t>&lt;0.001</w:t>
            </w:r>
          </w:p>
        </w:tc>
      </w:tr>
      <w:tr w:rsidR="0081504A" w:rsidRPr="002811FE" w14:paraId="02A8A921" w14:textId="77777777" w:rsidTr="00F43837">
        <w:tc>
          <w:tcPr>
            <w:tcW w:w="1530" w:type="dxa"/>
            <w:tcBorders>
              <w:top w:val="single" w:sz="4" w:space="0" w:color="auto"/>
              <w:bottom w:val="single" w:sz="4" w:space="0" w:color="auto"/>
            </w:tcBorders>
          </w:tcPr>
          <w:p w14:paraId="480FF68F" w14:textId="77777777" w:rsidR="0081504A"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Lo WT et al</w:t>
            </w:r>
            <w:r>
              <w:rPr>
                <w:rFonts w:ascii="Times New Roman" w:hAnsi="Times New Roman" w:cs="Times New Roman"/>
                <w:sz w:val="20"/>
                <w:szCs w:val="20"/>
                <w:vertAlign w:val="superscript"/>
              </w:rPr>
              <w:t>2</w:t>
            </w:r>
            <w:r w:rsidR="006B45F6">
              <w:rPr>
                <w:rFonts w:ascii="Times New Roman" w:hAnsi="Times New Roman" w:cs="Times New Roman"/>
                <w:sz w:val="20"/>
                <w:szCs w:val="20"/>
                <w:vertAlign w:val="superscript"/>
              </w:rPr>
              <w:t>1</w:t>
            </w:r>
            <w:r w:rsidRPr="002811FE">
              <w:rPr>
                <w:rFonts w:ascii="Times New Roman" w:hAnsi="Times New Roman" w:cs="Times New Roman"/>
                <w:sz w:val="20"/>
                <w:szCs w:val="20"/>
              </w:rPr>
              <w:t>, 2008</w:t>
            </w:r>
          </w:p>
          <w:p w14:paraId="51BE1B5C" w14:textId="7CA31321" w:rsidR="008B5D79" w:rsidRPr="008B5D79" w:rsidRDefault="008B5D79" w:rsidP="00A97FC6">
            <w:pPr>
              <w:rPr>
                <w:rFonts w:ascii="Times New Roman" w:hAnsi="Times New Roman" w:cs="Times New Roman"/>
                <w:b/>
                <w:sz w:val="20"/>
                <w:szCs w:val="20"/>
              </w:rPr>
            </w:pPr>
            <w:r w:rsidRPr="008B5D79">
              <w:rPr>
                <w:rFonts w:ascii="Times New Roman" w:hAnsi="Times New Roman" w:cs="Times New Roman"/>
                <w:b/>
                <w:sz w:val="20"/>
                <w:szCs w:val="20"/>
              </w:rPr>
              <w:t>(17.63/22.00)</w:t>
            </w:r>
          </w:p>
        </w:tc>
        <w:tc>
          <w:tcPr>
            <w:tcW w:w="1350" w:type="dxa"/>
            <w:tcBorders>
              <w:top w:val="single" w:sz="4" w:space="0" w:color="auto"/>
              <w:bottom w:val="single" w:sz="4" w:space="0" w:color="auto"/>
            </w:tcBorders>
          </w:tcPr>
          <w:p w14:paraId="052C7DF4" w14:textId="77777777" w:rsidR="0081504A" w:rsidRPr="002811FE" w:rsidRDefault="0081504A" w:rsidP="00A97FC6">
            <w:pPr>
              <w:jc w:val="both"/>
              <w:rPr>
                <w:rFonts w:ascii="Times New Roman" w:hAnsi="Times New Roman" w:cs="Times New Roman"/>
                <w:sz w:val="20"/>
                <w:szCs w:val="20"/>
              </w:rPr>
            </w:pPr>
            <w:r w:rsidRPr="002811FE">
              <w:rPr>
                <w:rFonts w:ascii="Times New Roman" w:hAnsi="Times New Roman" w:cs="Times New Roman"/>
                <w:sz w:val="20"/>
                <w:szCs w:val="20"/>
              </w:rPr>
              <w:t>Case-control study</w:t>
            </w:r>
          </w:p>
        </w:tc>
        <w:tc>
          <w:tcPr>
            <w:tcW w:w="1170" w:type="dxa"/>
            <w:tcBorders>
              <w:top w:val="single" w:sz="4" w:space="0" w:color="auto"/>
              <w:bottom w:val="single" w:sz="4" w:space="0" w:color="auto"/>
            </w:tcBorders>
          </w:tcPr>
          <w:p w14:paraId="16E8B1D7"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Taiwan</w:t>
            </w:r>
          </w:p>
        </w:tc>
        <w:tc>
          <w:tcPr>
            <w:tcW w:w="900" w:type="dxa"/>
            <w:tcBorders>
              <w:top w:val="single" w:sz="4" w:space="0" w:color="auto"/>
              <w:bottom w:val="single" w:sz="4" w:space="0" w:color="auto"/>
            </w:tcBorders>
          </w:tcPr>
          <w:p w14:paraId="77FB416B"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1615</w:t>
            </w:r>
          </w:p>
        </w:tc>
        <w:tc>
          <w:tcPr>
            <w:tcW w:w="1170" w:type="dxa"/>
            <w:tcBorders>
              <w:top w:val="single" w:sz="4" w:space="0" w:color="auto"/>
              <w:bottom w:val="single" w:sz="4" w:space="0" w:color="auto"/>
            </w:tcBorders>
          </w:tcPr>
          <w:p w14:paraId="7D09AE89"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sym w:font="Symbol" w:char="F0A3"/>
            </w:r>
            <w:r w:rsidRPr="002811FE">
              <w:rPr>
                <w:rFonts w:ascii="Times New Roman" w:hAnsi="Times New Roman" w:cs="Times New Roman"/>
                <w:sz w:val="20"/>
                <w:szCs w:val="20"/>
              </w:rPr>
              <w:t>14 years</w:t>
            </w:r>
          </w:p>
        </w:tc>
        <w:tc>
          <w:tcPr>
            <w:tcW w:w="1980" w:type="dxa"/>
            <w:tcBorders>
              <w:top w:val="single" w:sz="4" w:space="0" w:color="auto"/>
              <w:bottom w:val="single" w:sz="4" w:space="0" w:color="auto"/>
            </w:tcBorders>
          </w:tcPr>
          <w:p w14:paraId="7779C9F5"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Multivariate unconditional logistic regression model</w:t>
            </w:r>
          </w:p>
        </w:tc>
        <w:tc>
          <w:tcPr>
            <w:tcW w:w="2430" w:type="dxa"/>
            <w:tcBorders>
              <w:top w:val="single" w:sz="4" w:space="0" w:color="auto"/>
              <w:bottom w:val="single" w:sz="4" w:space="0" w:color="auto"/>
            </w:tcBorders>
            <w:vAlign w:val="center"/>
          </w:tcPr>
          <w:p w14:paraId="1645B684"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Antibiotic use in the past 12 months</w:t>
            </w:r>
          </w:p>
        </w:tc>
        <w:tc>
          <w:tcPr>
            <w:tcW w:w="1440" w:type="dxa"/>
            <w:tcBorders>
              <w:top w:val="single" w:sz="4" w:space="0" w:color="auto"/>
              <w:bottom w:val="single" w:sz="4" w:space="0" w:color="auto"/>
            </w:tcBorders>
            <w:vAlign w:val="center"/>
          </w:tcPr>
          <w:p w14:paraId="0B7798D5"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29.37</w:t>
            </w:r>
          </w:p>
          <w:p w14:paraId="062EE3AC"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[10.72-80.50]</w:t>
            </w:r>
          </w:p>
        </w:tc>
        <w:tc>
          <w:tcPr>
            <w:tcW w:w="990" w:type="dxa"/>
            <w:tcBorders>
              <w:top w:val="single" w:sz="4" w:space="0" w:color="auto"/>
              <w:bottom w:val="single" w:sz="4" w:space="0" w:color="auto"/>
            </w:tcBorders>
            <w:vAlign w:val="center"/>
          </w:tcPr>
          <w:p w14:paraId="4FE0EB1D"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&lt;0.001</w:t>
            </w:r>
          </w:p>
        </w:tc>
      </w:tr>
      <w:tr w:rsidR="0081504A" w:rsidRPr="002811FE" w14:paraId="6E827E88" w14:textId="77777777" w:rsidTr="00F43837">
        <w:tc>
          <w:tcPr>
            <w:tcW w:w="1530" w:type="dxa"/>
            <w:vMerge w:val="restart"/>
            <w:tcBorders>
              <w:top w:val="single" w:sz="4" w:space="0" w:color="auto"/>
            </w:tcBorders>
          </w:tcPr>
          <w:p w14:paraId="0A7EA891" w14:textId="77777777" w:rsidR="0081504A" w:rsidRDefault="0081504A" w:rsidP="00A97FC6">
            <w:pPr>
              <w:rPr>
                <w:rFonts w:ascii="Times New Roman" w:hAnsi="Times New Roman" w:cs="Times New Roman"/>
                <w:sz w:val="20"/>
                <w:szCs w:val="20"/>
              </w:rPr>
            </w:pPr>
            <w:proofErr w:type="spellStart"/>
            <w:r w:rsidRPr="002811FE">
              <w:rPr>
                <w:rFonts w:ascii="Times New Roman" w:hAnsi="Times New Roman" w:cs="Times New Roman"/>
                <w:sz w:val="20"/>
                <w:szCs w:val="20"/>
              </w:rPr>
              <w:t>Washio</w:t>
            </w:r>
            <w:proofErr w:type="spellEnd"/>
            <w:r w:rsidRPr="002811FE">
              <w:rPr>
                <w:rFonts w:ascii="Times New Roman" w:hAnsi="Times New Roman" w:cs="Times New Roman"/>
                <w:sz w:val="20"/>
                <w:szCs w:val="20"/>
              </w:rPr>
              <w:t xml:space="preserve"> </w:t>
            </w:r>
            <w:proofErr w:type="spellStart"/>
            <w:r w:rsidRPr="002811FE">
              <w:rPr>
                <w:rFonts w:ascii="Times New Roman" w:hAnsi="Times New Roman" w:cs="Times New Roman"/>
                <w:sz w:val="20"/>
                <w:szCs w:val="20"/>
              </w:rPr>
              <w:t>M et</w:t>
            </w:r>
            <w:proofErr w:type="spellEnd"/>
            <w:r w:rsidRPr="002811FE">
              <w:rPr>
                <w:rFonts w:ascii="Times New Roman" w:hAnsi="Times New Roman" w:cs="Times New Roman"/>
                <w:sz w:val="20"/>
                <w:szCs w:val="20"/>
              </w:rPr>
              <w:t xml:space="preserve"> al</w:t>
            </w:r>
            <w:r>
              <w:rPr>
                <w:rFonts w:ascii="Times New Roman" w:hAnsi="Times New Roman" w:cs="Times New Roman"/>
                <w:sz w:val="20"/>
                <w:szCs w:val="20"/>
                <w:vertAlign w:val="superscript"/>
              </w:rPr>
              <w:t>2</w:t>
            </w:r>
            <w:r w:rsidR="006B45F6">
              <w:rPr>
                <w:rFonts w:ascii="Times New Roman" w:hAnsi="Times New Roman" w:cs="Times New Roman"/>
                <w:sz w:val="20"/>
                <w:szCs w:val="20"/>
                <w:vertAlign w:val="superscript"/>
              </w:rPr>
              <w:t>2</w:t>
            </w:r>
            <w:r w:rsidRPr="002811FE">
              <w:rPr>
                <w:rFonts w:ascii="Times New Roman" w:hAnsi="Times New Roman" w:cs="Times New Roman"/>
                <w:sz w:val="20"/>
                <w:szCs w:val="20"/>
              </w:rPr>
              <w:t>, 1997</w:t>
            </w:r>
          </w:p>
          <w:p w14:paraId="1B6D188E" w14:textId="07B9C5D9" w:rsidR="008B5D79" w:rsidRPr="008B5D79" w:rsidRDefault="008B5D79" w:rsidP="00A97FC6">
            <w:pPr>
              <w:rPr>
                <w:rFonts w:ascii="Times New Roman" w:hAnsi="Times New Roman" w:cs="Times New Roman"/>
                <w:b/>
                <w:sz w:val="20"/>
                <w:szCs w:val="20"/>
              </w:rPr>
            </w:pPr>
            <w:r w:rsidRPr="008B5D79">
              <w:rPr>
                <w:rFonts w:ascii="Times New Roman" w:hAnsi="Times New Roman" w:cs="Times New Roman"/>
                <w:b/>
                <w:sz w:val="20"/>
                <w:szCs w:val="20"/>
              </w:rPr>
              <w:t>(20.67/22.00)</w:t>
            </w:r>
          </w:p>
        </w:tc>
        <w:tc>
          <w:tcPr>
            <w:tcW w:w="1350" w:type="dxa"/>
            <w:vMerge w:val="restart"/>
            <w:tcBorders>
              <w:top w:val="single" w:sz="4" w:space="0" w:color="auto"/>
            </w:tcBorders>
          </w:tcPr>
          <w:p w14:paraId="4353B097" w14:textId="77777777" w:rsidR="0081504A" w:rsidRPr="002811FE" w:rsidRDefault="0081504A" w:rsidP="00A97FC6">
            <w:pPr>
              <w:jc w:val="both"/>
              <w:rPr>
                <w:rFonts w:ascii="Times New Roman" w:hAnsi="Times New Roman" w:cs="Times New Roman"/>
                <w:sz w:val="20"/>
                <w:szCs w:val="20"/>
              </w:rPr>
            </w:pPr>
            <w:r w:rsidRPr="002811FE">
              <w:rPr>
                <w:rFonts w:ascii="Times New Roman" w:hAnsi="Times New Roman" w:cs="Times New Roman"/>
                <w:sz w:val="20"/>
                <w:szCs w:val="20"/>
              </w:rPr>
              <w:t>Case-control study</w:t>
            </w:r>
          </w:p>
        </w:tc>
        <w:tc>
          <w:tcPr>
            <w:tcW w:w="1170" w:type="dxa"/>
            <w:vMerge w:val="restart"/>
            <w:tcBorders>
              <w:top w:val="single" w:sz="4" w:space="0" w:color="auto"/>
            </w:tcBorders>
          </w:tcPr>
          <w:p w14:paraId="7CAA79C0"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Japan</w:t>
            </w:r>
          </w:p>
        </w:tc>
        <w:tc>
          <w:tcPr>
            <w:tcW w:w="900" w:type="dxa"/>
            <w:vMerge w:val="restart"/>
            <w:tcBorders>
              <w:top w:val="single" w:sz="4" w:space="0" w:color="auto"/>
            </w:tcBorders>
          </w:tcPr>
          <w:p w14:paraId="330DC658"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285</w:t>
            </w:r>
          </w:p>
        </w:tc>
        <w:tc>
          <w:tcPr>
            <w:tcW w:w="1170" w:type="dxa"/>
            <w:vMerge w:val="restart"/>
            <w:tcBorders>
              <w:top w:val="single" w:sz="4" w:space="0" w:color="auto"/>
            </w:tcBorders>
          </w:tcPr>
          <w:p w14:paraId="327EE0BB"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79.28 years</w:t>
            </w:r>
          </w:p>
        </w:tc>
        <w:tc>
          <w:tcPr>
            <w:tcW w:w="1980" w:type="dxa"/>
            <w:vMerge w:val="restart"/>
            <w:tcBorders>
              <w:top w:val="single" w:sz="4" w:space="0" w:color="auto"/>
            </w:tcBorders>
          </w:tcPr>
          <w:p w14:paraId="488039B4"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Chi-square test</w:t>
            </w:r>
          </w:p>
          <w:p w14:paraId="7A328B13"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Logistic regression analysis</w:t>
            </w:r>
          </w:p>
        </w:tc>
        <w:tc>
          <w:tcPr>
            <w:tcW w:w="2430" w:type="dxa"/>
            <w:tcBorders>
              <w:top w:val="single" w:sz="4" w:space="0" w:color="auto"/>
              <w:bottom w:val="single" w:sz="4" w:space="0" w:color="auto"/>
            </w:tcBorders>
            <w:vAlign w:val="center"/>
          </w:tcPr>
          <w:p w14:paraId="000E4C32" w14:textId="77777777" w:rsidR="0081504A" w:rsidRPr="002811FE" w:rsidRDefault="0081504A" w:rsidP="00A97FC6">
            <w:pPr>
              <w:rPr>
                <w:rFonts w:ascii="Times New Roman" w:hAnsi="Times New Roman" w:cs="Times New Roman"/>
                <w:sz w:val="20"/>
                <w:szCs w:val="20"/>
              </w:rPr>
            </w:pPr>
            <w:proofErr w:type="spellStart"/>
            <w:r w:rsidRPr="002811FE">
              <w:rPr>
                <w:rFonts w:ascii="Times New Roman" w:hAnsi="Times New Roman" w:cs="Times New Roman"/>
                <w:sz w:val="20"/>
                <w:szCs w:val="20"/>
              </w:rPr>
              <w:t>Hypoalbuminea</w:t>
            </w:r>
            <w:proofErr w:type="spellEnd"/>
          </w:p>
        </w:tc>
        <w:tc>
          <w:tcPr>
            <w:tcW w:w="1440" w:type="dxa"/>
            <w:tcBorders>
              <w:top w:val="single" w:sz="4" w:space="0" w:color="auto"/>
              <w:bottom w:val="single" w:sz="4" w:space="0" w:color="auto"/>
            </w:tcBorders>
            <w:vAlign w:val="center"/>
          </w:tcPr>
          <w:p w14:paraId="3F8DCA0B"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1.73</w:t>
            </w:r>
          </w:p>
          <w:p w14:paraId="3D8CE476"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[1.27-2.36]</w:t>
            </w:r>
          </w:p>
        </w:tc>
        <w:tc>
          <w:tcPr>
            <w:tcW w:w="990" w:type="dxa"/>
            <w:tcBorders>
              <w:top w:val="single" w:sz="4" w:space="0" w:color="auto"/>
              <w:bottom w:val="single" w:sz="4" w:space="0" w:color="auto"/>
            </w:tcBorders>
            <w:vAlign w:val="center"/>
          </w:tcPr>
          <w:p w14:paraId="61254986" w14:textId="77777777" w:rsidR="0081504A" w:rsidRPr="002811FE"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0.043</w:t>
            </w:r>
          </w:p>
        </w:tc>
      </w:tr>
      <w:tr w:rsidR="0081504A" w:rsidRPr="002811FE" w14:paraId="474052B0" w14:textId="77777777" w:rsidTr="00F43837">
        <w:tc>
          <w:tcPr>
            <w:tcW w:w="1530" w:type="dxa"/>
            <w:vMerge/>
          </w:tcPr>
          <w:p w14:paraId="1F3D13FB" w14:textId="77777777" w:rsidR="0081504A" w:rsidRPr="002811FE" w:rsidRDefault="0081504A" w:rsidP="00A97FC6">
            <w:pPr>
              <w:rPr>
                <w:rFonts w:ascii="Times New Roman" w:hAnsi="Times New Roman" w:cs="Times New Roman"/>
                <w:sz w:val="20"/>
                <w:szCs w:val="20"/>
              </w:rPr>
            </w:pPr>
          </w:p>
        </w:tc>
        <w:tc>
          <w:tcPr>
            <w:tcW w:w="1350" w:type="dxa"/>
            <w:vMerge/>
          </w:tcPr>
          <w:p w14:paraId="05343F4E" w14:textId="77777777" w:rsidR="0081504A" w:rsidRPr="002811FE" w:rsidRDefault="0081504A" w:rsidP="00A97FC6">
            <w:pPr>
              <w:jc w:val="both"/>
              <w:rPr>
                <w:rFonts w:ascii="Times New Roman" w:hAnsi="Times New Roman" w:cs="Times New Roman"/>
                <w:sz w:val="20"/>
                <w:szCs w:val="20"/>
              </w:rPr>
            </w:pPr>
          </w:p>
        </w:tc>
        <w:tc>
          <w:tcPr>
            <w:tcW w:w="1170" w:type="dxa"/>
            <w:vMerge/>
          </w:tcPr>
          <w:p w14:paraId="406D52E0" w14:textId="77777777" w:rsidR="0081504A" w:rsidRPr="002811FE" w:rsidRDefault="0081504A" w:rsidP="00A97FC6">
            <w:pPr>
              <w:jc w:val="center"/>
              <w:rPr>
                <w:rFonts w:ascii="Times New Roman" w:hAnsi="Times New Roman" w:cs="Times New Roman"/>
                <w:sz w:val="20"/>
                <w:szCs w:val="20"/>
              </w:rPr>
            </w:pPr>
          </w:p>
        </w:tc>
        <w:tc>
          <w:tcPr>
            <w:tcW w:w="900" w:type="dxa"/>
            <w:vMerge/>
          </w:tcPr>
          <w:p w14:paraId="3D11366A" w14:textId="77777777" w:rsidR="0081504A" w:rsidRPr="002811FE" w:rsidRDefault="0081504A" w:rsidP="00A97FC6">
            <w:pPr>
              <w:jc w:val="center"/>
              <w:rPr>
                <w:rFonts w:ascii="Times New Roman" w:hAnsi="Times New Roman" w:cs="Times New Roman"/>
                <w:sz w:val="20"/>
                <w:szCs w:val="20"/>
              </w:rPr>
            </w:pPr>
          </w:p>
        </w:tc>
        <w:tc>
          <w:tcPr>
            <w:tcW w:w="1170" w:type="dxa"/>
            <w:vMerge/>
          </w:tcPr>
          <w:p w14:paraId="58614E95" w14:textId="77777777" w:rsidR="0081504A" w:rsidRPr="002811FE" w:rsidRDefault="0081504A" w:rsidP="00A97FC6">
            <w:pPr>
              <w:jc w:val="center"/>
              <w:rPr>
                <w:rFonts w:ascii="Times New Roman" w:hAnsi="Times New Roman" w:cs="Times New Roman"/>
                <w:sz w:val="20"/>
                <w:szCs w:val="20"/>
              </w:rPr>
            </w:pPr>
          </w:p>
        </w:tc>
        <w:tc>
          <w:tcPr>
            <w:tcW w:w="1980" w:type="dxa"/>
            <w:vMerge/>
          </w:tcPr>
          <w:p w14:paraId="28108E4F" w14:textId="77777777" w:rsidR="0081504A" w:rsidRPr="002811FE" w:rsidRDefault="0081504A" w:rsidP="00A97FC6">
            <w:pPr>
              <w:jc w:val="both"/>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1E3040EC"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Use of antibiotics other than third-generation cephems</w:t>
            </w:r>
          </w:p>
        </w:tc>
        <w:tc>
          <w:tcPr>
            <w:tcW w:w="1440" w:type="dxa"/>
            <w:tcBorders>
              <w:top w:val="single" w:sz="4" w:space="0" w:color="auto"/>
              <w:bottom w:val="single" w:sz="4" w:space="0" w:color="auto"/>
            </w:tcBorders>
            <w:vAlign w:val="center"/>
          </w:tcPr>
          <w:p w14:paraId="3C375781"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1.73</w:t>
            </w:r>
          </w:p>
          <w:p w14:paraId="3224CB6D"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[1.20-2.50]</w:t>
            </w:r>
          </w:p>
        </w:tc>
        <w:tc>
          <w:tcPr>
            <w:tcW w:w="990" w:type="dxa"/>
            <w:tcBorders>
              <w:top w:val="single" w:sz="4" w:space="0" w:color="auto"/>
              <w:bottom w:val="single" w:sz="4" w:space="0" w:color="auto"/>
            </w:tcBorders>
            <w:vAlign w:val="center"/>
          </w:tcPr>
          <w:p w14:paraId="489CED16" w14:textId="77777777" w:rsidR="0081504A" w:rsidRPr="002811FE"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0.020</w:t>
            </w:r>
          </w:p>
        </w:tc>
      </w:tr>
      <w:tr w:rsidR="0081504A" w:rsidRPr="002811FE" w14:paraId="3BF5D45D" w14:textId="77777777" w:rsidTr="00F43837">
        <w:tc>
          <w:tcPr>
            <w:tcW w:w="1530" w:type="dxa"/>
            <w:vMerge/>
          </w:tcPr>
          <w:p w14:paraId="09B100C8" w14:textId="77777777" w:rsidR="0081504A" w:rsidRPr="002811FE" w:rsidRDefault="0081504A" w:rsidP="00A97FC6">
            <w:pPr>
              <w:rPr>
                <w:rFonts w:ascii="Times New Roman" w:hAnsi="Times New Roman" w:cs="Times New Roman"/>
                <w:sz w:val="20"/>
                <w:szCs w:val="20"/>
              </w:rPr>
            </w:pPr>
          </w:p>
        </w:tc>
        <w:tc>
          <w:tcPr>
            <w:tcW w:w="1350" w:type="dxa"/>
            <w:vMerge/>
          </w:tcPr>
          <w:p w14:paraId="6677C023" w14:textId="77777777" w:rsidR="0081504A" w:rsidRPr="002811FE" w:rsidRDefault="0081504A" w:rsidP="00A97FC6">
            <w:pPr>
              <w:jc w:val="both"/>
              <w:rPr>
                <w:rFonts w:ascii="Times New Roman" w:hAnsi="Times New Roman" w:cs="Times New Roman"/>
                <w:sz w:val="20"/>
                <w:szCs w:val="20"/>
              </w:rPr>
            </w:pPr>
          </w:p>
        </w:tc>
        <w:tc>
          <w:tcPr>
            <w:tcW w:w="1170" w:type="dxa"/>
            <w:vMerge/>
          </w:tcPr>
          <w:p w14:paraId="1B12E37F" w14:textId="77777777" w:rsidR="0081504A" w:rsidRPr="002811FE" w:rsidRDefault="0081504A" w:rsidP="00A97FC6">
            <w:pPr>
              <w:jc w:val="center"/>
              <w:rPr>
                <w:rFonts w:ascii="Times New Roman" w:hAnsi="Times New Roman" w:cs="Times New Roman"/>
                <w:sz w:val="20"/>
                <w:szCs w:val="20"/>
              </w:rPr>
            </w:pPr>
          </w:p>
        </w:tc>
        <w:tc>
          <w:tcPr>
            <w:tcW w:w="900" w:type="dxa"/>
            <w:vMerge/>
          </w:tcPr>
          <w:p w14:paraId="3EAE3E60" w14:textId="77777777" w:rsidR="0081504A" w:rsidRPr="002811FE" w:rsidRDefault="0081504A" w:rsidP="00A97FC6">
            <w:pPr>
              <w:jc w:val="center"/>
              <w:rPr>
                <w:rFonts w:ascii="Times New Roman" w:hAnsi="Times New Roman" w:cs="Times New Roman"/>
                <w:sz w:val="20"/>
                <w:szCs w:val="20"/>
              </w:rPr>
            </w:pPr>
          </w:p>
        </w:tc>
        <w:tc>
          <w:tcPr>
            <w:tcW w:w="1170" w:type="dxa"/>
            <w:vMerge/>
          </w:tcPr>
          <w:p w14:paraId="3D9BCE67" w14:textId="77777777" w:rsidR="0081504A" w:rsidRPr="002811FE" w:rsidRDefault="0081504A" w:rsidP="00A97FC6">
            <w:pPr>
              <w:jc w:val="center"/>
              <w:rPr>
                <w:rFonts w:ascii="Times New Roman" w:hAnsi="Times New Roman" w:cs="Times New Roman"/>
                <w:sz w:val="20"/>
                <w:szCs w:val="20"/>
              </w:rPr>
            </w:pPr>
          </w:p>
        </w:tc>
        <w:tc>
          <w:tcPr>
            <w:tcW w:w="1980" w:type="dxa"/>
            <w:vMerge/>
          </w:tcPr>
          <w:p w14:paraId="1D4A23FB" w14:textId="77777777" w:rsidR="0081504A" w:rsidRPr="002811FE" w:rsidRDefault="0081504A" w:rsidP="00A97FC6">
            <w:pPr>
              <w:jc w:val="both"/>
              <w:rPr>
                <w:rFonts w:ascii="Times New Roman" w:hAnsi="Times New Roman" w:cs="Times New Roman"/>
                <w:sz w:val="20"/>
                <w:szCs w:val="20"/>
              </w:rPr>
            </w:pPr>
          </w:p>
        </w:tc>
        <w:tc>
          <w:tcPr>
            <w:tcW w:w="2430" w:type="dxa"/>
            <w:tcBorders>
              <w:top w:val="single" w:sz="4" w:space="0" w:color="auto"/>
              <w:bottom w:val="single" w:sz="4" w:space="0" w:color="auto"/>
            </w:tcBorders>
            <w:vAlign w:val="center"/>
          </w:tcPr>
          <w:p w14:paraId="40531080"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Administration of third-generation cephems</w:t>
            </w:r>
          </w:p>
        </w:tc>
        <w:tc>
          <w:tcPr>
            <w:tcW w:w="1440" w:type="dxa"/>
            <w:tcBorders>
              <w:top w:val="single" w:sz="4" w:space="0" w:color="auto"/>
              <w:bottom w:val="single" w:sz="4" w:space="0" w:color="auto"/>
            </w:tcBorders>
            <w:vAlign w:val="center"/>
          </w:tcPr>
          <w:p w14:paraId="4DACE0CE"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3.12</w:t>
            </w:r>
          </w:p>
          <w:p w14:paraId="7C3924A9"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[2.16-4.50]</w:t>
            </w:r>
          </w:p>
        </w:tc>
        <w:tc>
          <w:tcPr>
            <w:tcW w:w="990" w:type="dxa"/>
            <w:tcBorders>
              <w:top w:val="single" w:sz="4" w:space="0" w:color="auto"/>
              <w:bottom w:val="single" w:sz="4" w:space="0" w:color="auto"/>
            </w:tcBorders>
            <w:vAlign w:val="center"/>
          </w:tcPr>
          <w:p w14:paraId="374061D4" w14:textId="77777777" w:rsidR="0081504A" w:rsidRPr="002811FE"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0.010</w:t>
            </w:r>
          </w:p>
        </w:tc>
      </w:tr>
      <w:tr w:rsidR="0081504A" w:rsidRPr="002811FE" w14:paraId="65506746" w14:textId="77777777" w:rsidTr="00F43837">
        <w:tc>
          <w:tcPr>
            <w:tcW w:w="1530" w:type="dxa"/>
            <w:vMerge/>
            <w:tcBorders>
              <w:bottom w:val="single" w:sz="18" w:space="0" w:color="auto"/>
            </w:tcBorders>
          </w:tcPr>
          <w:p w14:paraId="60E0BF29" w14:textId="77777777" w:rsidR="0081504A" w:rsidRPr="002811FE" w:rsidRDefault="0081504A" w:rsidP="00A97FC6">
            <w:pPr>
              <w:rPr>
                <w:rFonts w:ascii="Times New Roman" w:hAnsi="Times New Roman" w:cs="Times New Roman"/>
                <w:sz w:val="20"/>
                <w:szCs w:val="20"/>
              </w:rPr>
            </w:pPr>
          </w:p>
        </w:tc>
        <w:tc>
          <w:tcPr>
            <w:tcW w:w="1350" w:type="dxa"/>
            <w:vMerge/>
            <w:tcBorders>
              <w:bottom w:val="single" w:sz="18" w:space="0" w:color="auto"/>
            </w:tcBorders>
          </w:tcPr>
          <w:p w14:paraId="29127DC2" w14:textId="77777777" w:rsidR="0081504A" w:rsidRPr="002811FE" w:rsidRDefault="0081504A" w:rsidP="00A97FC6">
            <w:pPr>
              <w:jc w:val="both"/>
              <w:rPr>
                <w:rFonts w:ascii="Times New Roman" w:hAnsi="Times New Roman" w:cs="Times New Roman"/>
                <w:sz w:val="20"/>
                <w:szCs w:val="20"/>
              </w:rPr>
            </w:pPr>
          </w:p>
        </w:tc>
        <w:tc>
          <w:tcPr>
            <w:tcW w:w="1170" w:type="dxa"/>
            <w:vMerge/>
            <w:tcBorders>
              <w:bottom w:val="single" w:sz="18" w:space="0" w:color="auto"/>
            </w:tcBorders>
          </w:tcPr>
          <w:p w14:paraId="456F4A9A" w14:textId="77777777" w:rsidR="0081504A" w:rsidRPr="002811FE" w:rsidRDefault="0081504A" w:rsidP="00A97FC6">
            <w:pPr>
              <w:jc w:val="center"/>
              <w:rPr>
                <w:rFonts w:ascii="Times New Roman" w:hAnsi="Times New Roman" w:cs="Times New Roman"/>
                <w:sz w:val="20"/>
                <w:szCs w:val="20"/>
              </w:rPr>
            </w:pPr>
          </w:p>
        </w:tc>
        <w:tc>
          <w:tcPr>
            <w:tcW w:w="900" w:type="dxa"/>
            <w:vMerge/>
            <w:tcBorders>
              <w:bottom w:val="single" w:sz="18" w:space="0" w:color="auto"/>
            </w:tcBorders>
          </w:tcPr>
          <w:p w14:paraId="598DC897" w14:textId="77777777" w:rsidR="0081504A" w:rsidRPr="002811FE" w:rsidRDefault="0081504A" w:rsidP="00A97FC6">
            <w:pPr>
              <w:jc w:val="center"/>
              <w:rPr>
                <w:rFonts w:ascii="Times New Roman" w:hAnsi="Times New Roman" w:cs="Times New Roman"/>
                <w:sz w:val="20"/>
                <w:szCs w:val="20"/>
              </w:rPr>
            </w:pPr>
          </w:p>
        </w:tc>
        <w:tc>
          <w:tcPr>
            <w:tcW w:w="1170" w:type="dxa"/>
            <w:vMerge/>
            <w:tcBorders>
              <w:bottom w:val="single" w:sz="18" w:space="0" w:color="auto"/>
            </w:tcBorders>
          </w:tcPr>
          <w:p w14:paraId="2F55301C" w14:textId="77777777" w:rsidR="0081504A" w:rsidRPr="002811FE" w:rsidRDefault="0081504A" w:rsidP="00A97FC6">
            <w:pPr>
              <w:jc w:val="center"/>
              <w:rPr>
                <w:rFonts w:ascii="Times New Roman" w:hAnsi="Times New Roman" w:cs="Times New Roman"/>
                <w:sz w:val="20"/>
                <w:szCs w:val="20"/>
              </w:rPr>
            </w:pPr>
          </w:p>
        </w:tc>
        <w:tc>
          <w:tcPr>
            <w:tcW w:w="1980" w:type="dxa"/>
            <w:vMerge/>
            <w:tcBorders>
              <w:bottom w:val="single" w:sz="18" w:space="0" w:color="auto"/>
            </w:tcBorders>
          </w:tcPr>
          <w:p w14:paraId="7223612F" w14:textId="77777777" w:rsidR="0081504A" w:rsidRPr="002811FE" w:rsidRDefault="0081504A" w:rsidP="00A97FC6">
            <w:pPr>
              <w:jc w:val="both"/>
              <w:rPr>
                <w:rFonts w:ascii="Times New Roman" w:hAnsi="Times New Roman" w:cs="Times New Roman"/>
                <w:sz w:val="20"/>
                <w:szCs w:val="20"/>
              </w:rPr>
            </w:pPr>
          </w:p>
        </w:tc>
        <w:tc>
          <w:tcPr>
            <w:tcW w:w="2430" w:type="dxa"/>
            <w:tcBorders>
              <w:top w:val="single" w:sz="4" w:space="0" w:color="auto"/>
              <w:bottom w:val="single" w:sz="18" w:space="0" w:color="auto"/>
            </w:tcBorders>
            <w:vAlign w:val="center"/>
          </w:tcPr>
          <w:p w14:paraId="52543F0F" w14:textId="77777777" w:rsidR="0081504A" w:rsidRPr="002811FE" w:rsidRDefault="0081504A" w:rsidP="00A97FC6">
            <w:pPr>
              <w:rPr>
                <w:rFonts w:ascii="Times New Roman" w:hAnsi="Times New Roman" w:cs="Times New Roman"/>
                <w:sz w:val="20"/>
                <w:szCs w:val="20"/>
              </w:rPr>
            </w:pPr>
            <w:r w:rsidRPr="002811FE">
              <w:rPr>
                <w:rFonts w:ascii="Times New Roman" w:hAnsi="Times New Roman" w:cs="Times New Roman"/>
                <w:sz w:val="20"/>
                <w:szCs w:val="20"/>
              </w:rPr>
              <w:t>Limited in activities of daily living (ADL)</w:t>
            </w:r>
          </w:p>
        </w:tc>
        <w:tc>
          <w:tcPr>
            <w:tcW w:w="1440" w:type="dxa"/>
            <w:tcBorders>
              <w:top w:val="single" w:sz="4" w:space="0" w:color="auto"/>
              <w:bottom w:val="single" w:sz="18" w:space="0" w:color="auto"/>
            </w:tcBorders>
            <w:vAlign w:val="center"/>
          </w:tcPr>
          <w:p w14:paraId="05040D60"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2.50</w:t>
            </w:r>
          </w:p>
          <w:p w14:paraId="0781D712" w14:textId="77777777" w:rsidR="0081504A" w:rsidRPr="002811FE" w:rsidRDefault="0081504A" w:rsidP="00A97FC6">
            <w:pPr>
              <w:jc w:val="center"/>
              <w:rPr>
                <w:rFonts w:ascii="Times New Roman" w:hAnsi="Times New Roman" w:cs="Times New Roman"/>
                <w:sz w:val="20"/>
                <w:szCs w:val="20"/>
              </w:rPr>
            </w:pPr>
            <w:r w:rsidRPr="002811FE">
              <w:rPr>
                <w:rFonts w:ascii="Times New Roman" w:hAnsi="Times New Roman" w:cs="Times New Roman"/>
                <w:sz w:val="20"/>
                <w:szCs w:val="20"/>
              </w:rPr>
              <w:t>[1.64-3.82]</w:t>
            </w:r>
          </w:p>
        </w:tc>
        <w:tc>
          <w:tcPr>
            <w:tcW w:w="990" w:type="dxa"/>
            <w:tcBorders>
              <w:top w:val="single" w:sz="4" w:space="0" w:color="auto"/>
              <w:bottom w:val="single" w:sz="18" w:space="0" w:color="auto"/>
            </w:tcBorders>
            <w:vAlign w:val="center"/>
          </w:tcPr>
          <w:p w14:paraId="1B24940D" w14:textId="77777777" w:rsidR="0081504A" w:rsidRPr="002811FE" w:rsidRDefault="0081504A" w:rsidP="00A97FC6">
            <w:pPr>
              <w:jc w:val="center"/>
              <w:rPr>
                <w:rFonts w:ascii="Times New Roman" w:hAnsi="Times New Roman" w:cs="Times New Roman"/>
                <w:sz w:val="20"/>
                <w:szCs w:val="20"/>
              </w:rPr>
            </w:pPr>
            <w:r>
              <w:rPr>
                <w:rFonts w:ascii="Times New Roman" w:hAnsi="Times New Roman" w:cs="Times New Roman"/>
                <w:sz w:val="20"/>
                <w:szCs w:val="20"/>
              </w:rPr>
              <w:t>0.017</w:t>
            </w:r>
          </w:p>
        </w:tc>
      </w:tr>
    </w:tbl>
    <w:p w14:paraId="2AB9C2C1" w14:textId="117E1D58" w:rsidR="0081504A" w:rsidRPr="0081504A" w:rsidRDefault="0081504A" w:rsidP="00A97FC6">
      <w:pPr>
        <w:rPr>
          <w:rFonts w:ascii="Times New Roman" w:hAnsi="Times New Roman" w:cs="Times New Roman"/>
          <w:sz w:val="24"/>
          <w:szCs w:val="24"/>
        </w:rPr>
        <w:sectPr w:rsidR="0081504A" w:rsidRPr="0081504A" w:rsidSect="0081504A">
          <w:pgSz w:w="15840" w:h="12240" w:orient="landscape"/>
          <w:pgMar w:top="1440" w:right="1440" w:bottom="1440" w:left="1440" w:header="720" w:footer="720" w:gutter="0"/>
          <w:cols w:space="720"/>
          <w:docGrid w:linePitch="360"/>
        </w:sectPr>
      </w:pPr>
    </w:p>
    <w:p w14:paraId="67CE7CE9" w14:textId="23175DFB" w:rsidR="00CA6C93" w:rsidRDefault="00264927" w:rsidP="00A97FC6">
      <w:pPr>
        <w:ind w:right="205"/>
        <w:jc w:val="both"/>
        <w:rPr>
          <w:rFonts w:ascii="Times New Roman" w:hAnsi="Times New Roman" w:cs="Times New Roman"/>
          <w:b/>
          <w:sz w:val="24"/>
          <w:szCs w:val="24"/>
        </w:rPr>
      </w:pPr>
      <w:r>
        <w:rPr>
          <w:rFonts w:ascii="Times New Roman" w:hAnsi="Times New Roman" w:cs="Times New Roman"/>
          <w:b/>
          <w:sz w:val="24"/>
          <w:szCs w:val="24"/>
        </w:rPr>
        <w:lastRenderedPageBreak/>
        <w:t>Discussion</w:t>
      </w:r>
    </w:p>
    <w:p w14:paraId="2CB1F824" w14:textId="05E0C85A" w:rsidR="00C07FD5" w:rsidRPr="00C07FD5" w:rsidRDefault="00C07FD5" w:rsidP="00A97FC6">
      <w:pPr>
        <w:ind w:right="205"/>
        <w:jc w:val="both"/>
        <w:rPr>
          <w:rFonts w:ascii="Times New Roman" w:hAnsi="Times New Roman" w:cs="Times New Roman"/>
          <w:b/>
          <w:sz w:val="24"/>
          <w:szCs w:val="24"/>
        </w:rPr>
      </w:pPr>
      <w:r>
        <w:rPr>
          <w:rFonts w:ascii="Times New Roman" w:hAnsi="Times New Roman" w:cs="Times New Roman"/>
          <w:b/>
          <w:sz w:val="24"/>
          <w:szCs w:val="24"/>
        </w:rPr>
        <w:t>a. Analysis of the S</w:t>
      </w:r>
      <w:r w:rsidRPr="00C07FD5">
        <w:rPr>
          <w:rFonts w:ascii="Times New Roman" w:hAnsi="Times New Roman" w:cs="Times New Roman"/>
          <w:b/>
          <w:sz w:val="24"/>
          <w:szCs w:val="24"/>
        </w:rPr>
        <w:t>tudy</w:t>
      </w:r>
    </w:p>
    <w:p w14:paraId="5888C864" w14:textId="39C1CB72" w:rsidR="007268B8" w:rsidRDefault="007268B8" w:rsidP="00047471">
      <w:pPr>
        <w:spacing w:after="160"/>
        <w:ind w:right="202" w:firstLine="547"/>
        <w:jc w:val="both"/>
        <w:rPr>
          <w:rFonts w:ascii="Times New Roman" w:hAnsi="Times New Roman" w:cs="Times New Roman"/>
          <w:sz w:val="24"/>
          <w:szCs w:val="24"/>
        </w:rPr>
      </w:pPr>
      <w:r>
        <w:rPr>
          <w:rFonts w:ascii="Times New Roman" w:hAnsi="Times New Roman" w:cs="Times New Roman"/>
          <w:sz w:val="24"/>
          <w:szCs w:val="24"/>
        </w:rPr>
        <w:t>Based on the above included studies, we grouped the risk factors of MRS</w:t>
      </w:r>
      <w:r w:rsidR="00BC167E">
        <w:rPr>
          <w:rFonts w:ascii="Times New Roman" w:hAnsi="Times New Roman" w:cs="Times New Roman"/>
          <w:sz w:val="24"/>
          <w:szCs w:val="24"/>
        </w:rPr>
        <w:t>A infection into 3</w:t>
      </w:r>
      <w:r>
        <w:rPr>
          <w:rFonts w:ascii="Times New Roman" w:hAnsi="Times New Roman" w:cs="Times New Roman"/>
          <w:sz w:val="24"/>
          <w:szCs w:val="24"/>
        </w:rPr>
        <w:t xml:space="preserve"> main categories: social behaviors, antibiotics use, </w:t>
      </w:r>
      <w:r w:rsidR="00BC167E">
        <w:rPr>
          <w:rFonts w:ascii="Times New Roman" w:hAnsi="Times New Roman" w:cs="Times New Roman"/>
          <w:sz w:val="24"/>
          <w:szCs w:val="24"/>
        </w:rPr>
        <w:t>and medical procedures</w:t>
      </w:r>
      <w:r>
        <w:rPr>
          <w:rFonts w:ascii="Times New Roman" w:hAnsi="Times New Roman" w:cs="Times New Roman"/>
          <w:sz w:val="24"/>
          <w:szCs w:val="24"/>
        </w:rPr>
        <w:t xml:space="preserve">. </w:t>
      </w:r>
    </w:p>
    <w:p w14:paraId="4BF20BB5" w14:textId="0ED717EA" w:rsidR="00AB218D" w:rsidRPr="00047471" w:rsidRDefault="00B87E12" w:rsidP="00047471">
      <w:pPr>
        <w:spacing w:after="160"/>
        <w:ind w:right="202"/>
        <w:jc w:val="both"/>
        <w:rPr>
          <w:rFonts w:ascii="Times New Roman" w:hAnsi="Times New Roman" w:cs="Times New Roman"/>
          <w:i/>
          <w:sz w:val="24"/>
          <w:szCs w:val="24"/>
        </w:rPr>
      </w:pPr>
      <w:r w:rsidRPr="00047471">
        <w:rPr>
          <w:rFonts w:ascii="Times New Roman" w:hAnsi="Times New Roman" w:cs="Times New Roman"/>
          <w:i/>
          <w:sz w:val="24"/>
          <w:szCs w:val="24"/>
        </w:rPr>
        <w:t>Social Behaviors</w:t>
      </w:r>
    </w:p>
    <w:p w14:paraId="6CBD178A" w14:textId="17EEA169" w:rsidR="00B87E12" w:rsidRDefault="00B87E12" w:rsidP="00A97FC6">
      <w:pPr>
        <w:ind w:right="205" w:firstLine="540"/>
        <w:jc w:val="both"/>
        <w:rPr>
          <w:rFonts w:ascii="Times New Roman" w:hAnsi="Times New Roman" w:cs="Times New Roman"/>
          <w:sz w:val="24"/>
          <w:szCs w:val="24"/>
        </w:rPr>
      </w:pPr>
      <w:r>
        <w:rPr>
          <w:rFonts w:ascii="Times New Roman" w:hAnsi="Times New Roman" w:cs="Times New Roman"/>
          <w:sz w:val="24"/>
          <w:szCs w:val="24"/>
        </w:rPr>
        <w:t xml:space="preserve">Some social behaviors are associated with elevated risk of MRSA infection. There are </w:t>
      </w:r>
      <w:r w:rsidRPr="00E34607">
        <w:rPr>
          <w:rFonts w:ascii="Times New Roman" w:hAnsi="Times New Roman" w:cs="Times New Roman"/>
          <w:sz w:val="24"/>
          <w:szCs w:val="24"/>
        </w:rPr>
        <w:t xml:space="preserve">three </w:t>
      </w:r>
      <w:r w:rsidR="00E34607" w:rsidRPr="00E34607">
        <w:rPr>
          <w:rFonts w:ascii="Times New Roman" w:hAnsi="Times New Roman" w:cs="Times New Roman"/>
          <w:sz w:val="24"/>
          <w:szCs w:val="24"/>
        </w:rPr>
        <w:t>social behaviors associated with risk factors of MRSA infection</w:t>
      </w:r>
      <w:r>
        <w:rPr>
          <w:rFonts w:ascii="Times New Roman" w:hAnsi="Times New Roman" w:cs="Times New Roman"/>
          <w:sz w:val="24"/>
          <w:szCs w:val="24"/>
        </w:rPr>
        <w:t xml:space="preserve">, they are: sharing of personal items, </w:t>
      </w:r>
      <w:r w:rsidR="00890822">
        <w:rPr>
          <w:rFonts w:ascii="Times New Roman" w:hAnsi="Times New Roman" w:cs="Times New Roman"/>
          <w:sz w:val="24"/>
          <w:szCs w:val="24"/>
        </w:rPr>
        <w:t xml:space="preserve">limited daily activities, and </w:t>
      </w:r>
      <w:r>
        <w:rPr>
          <w:rFonts w:ascii="Times New Roman" w:hAnsi="Times New Roman" w:cs="Times New Roman"/>
          <w:sz w:val="24"/>
          <w:szCs w:val="24"/>
        </w:rPr>
        <w:t>exposure to post-surgery individuals</w:t>
      </w:r>
      <w:r w:rsidR="00890822">
        <w:rPr>
          <w:rFonts w:ascii="Times New Roman" w:hAnsi="Times New Roman" w:cs="Times New Roman"/>
          <w:sz w:val="24"/>
          <w:szCs w:val="24"/>
        </w:rPr>
        <w:t xml:space="preserve">. According to </w:t>
      </w:r>
      <w:proofErr w:type="spellStart"/>
      <w:r w:rsidR="002B50E9">
        <w:rPr>
          <w:rFonts w:ascii="Times New Roman" w:hAnsi="Times New Roman" w:cs="Times New Roman"/>
          <w:sz w:val="24"/>
          <w:szCs w:val="24"/>
        </w:rPr>
        <w:t>Yiu-hong</w:t>
      </w:r>
      <w:proofErr w:type="spellEnd"/>
      <w:r w:rsidR="00890822">
        <w:rPr>
          <w:rFonts w:ascii="Times New Roman" w:hAnsi="Times New Roman" w:cs="Times New Roman"/>
          <w:sz w:val="24"/>
          <w:szCs w:val="24"/>
        </w:rPr>
        <w:t xml:space="preserve"> et al</w:t>
      </w:r>
      <w:r w:rsidR="00E90054">
        <w:rPr>
          <w:rFonts w:ascii="Times New Roman" w:hAnsi="Times New Roman" w:cs="Times New Roman"/>
          <w:sz w:val="24"/>
          <w:szCs w:val="24"/>
          <w:vertAlign w:val="superscript"/>
        </w:rPr>
        <w:t>15</w:t>
      </w:r>
      <w:r w:rsidR="00890822">
        <w:rPr>
          <w:rFonts w:ascii="Times New Roman" w:hAnsi="Times New Roman" w:cs="Times New Roman"/>
          <w:sz w:val="24"/>
          <w:szCs w:val="24"/>
        </w:rPr>
        <w:t>, patients who usually share their personal items (i.e. nail clippers, towels, razors, underwear, cosmetics) with other persons are three times more susceptible to MRSA infection than those who don’t</w:t>
      </w:r>
      <w:r w:rsidR="00E34607">
        <w:rPr>
          <w:rFonts w:ascii="Times New Roman" w:hAnsi="Times New Roman" w:cs="Times New Roman"/>
          <w:sz w:val="24"/>
          <w:szCs w:val="24"/>
        </w:rPr>
        <w:t xml:space="preserve"> (OR = 4.71, 95% CI = 1.43-15.59)</w:t>
      </w:r>
      <w:r w:rsidR="00890822">
        <w:rPr>
          <w:rFonts w:ascii="Times New Roman" w:hAnsi="Times New Roman" w:cs="Times New Roman"/>
          <w:sz w:val="24"/>
          <w:szCs w:val="24"/>
        </w:rPr>
        <w:t xml:space="preserve">. </w:t>
      </w:r>
      <w:r w:rsidR="00240BE4">
        <w:rPr>
          <w:rFonts w:ascii="Times New Roman" w:hAnsi="Times New Roman" w:cs="Times New Roman"/>
          <w:sz w:val="24"/>
          <w:szCs w:val="24"/>
        </w:rPr>
        <w:t>MRSA tends to colonize predilection sites such as intertrigo areas (</w:t>
      </w:r>
      <w:r w:rsidR="009478F9">
        <w:rPr>
          <w:rFonts w:ascii="Times New Roman" w:hAnsi="Times New Roman" w:cs="Times New Roman"/>
          <w:sz w:val="24"/>
          <w:szCs w:val="24"/>
        </w:rPr>
        <w:t>e.g</w:t>
      </w:r>
      <w:r w:rsidR="00240BE4">
        <w:rPr>
          <w:rFonts w:ascii="Times New Roman" w:hAnsi="Times New Roman" w:cs="Times New Roman"/>
          <w:sz w:val="24"/>
          <w:szCs w:val="24"/>
        </w:rPr>
        <w:t>. axillae, groin), gastrointestinal tr</w:t>
      </w:r>
      <w:r w:rsidR="00146543">
        <w:rPr>
          <w:rFonts w:ascii="Times New Roman" w:hAnsi="Times New Roman" w:cs="Times New Roman"/>
          <w:sz w:val="24"/>
          <w:szCs w:val="24"/>
        </w:rPr>
        <w:t>a</w:t>
      </w:r>
      <w:r w:rsidR="00240BE4">
        <w:rPr>
          <w:rFonts w:ascii="Times New Roman" w:hAnsi="Times New Roman" w:cs="Times New Roman"/>
          <w:sz w:val="24"/>
          <w:szCs w:val="24"/>
        </w:rPr>
        <w:t xml:space="preserve">ct, and </w:t>
      </w:r>
      <w:r w:rsidR="00146543">
        <w:rPr>
          <w:rFonts w:ascii="Times New Roman" w:hAnsi="Times New Roman" w:cs="Times New Roman"/>
          <w:sz w:val="24"/>
          <w:szCs w:val="24"/>
        </w:rPr>
        <w:t xml:space="preserve">anterior nares. Colonization of MRSA provides a reservoir for the bacteria to </w:t>
      </w:r>
      <w:r w:rsidR="00C17159">
        <w:rPr>
          <w:rFonts w:ascii="Times New Roman" w:hAnsi="Times New Roman" w:cs="Times New Roman"/>
          <w:sz w:val="24"/>
          <w:szCs w:val="24"/>
        </w:rPr>
        <w:t>infect the host when host defenses are breached, either by shaving, aspiration, insertion, or surgery.</w:t>
      </w:r>
      <w:r w:rsidR="00F46E1F">
        <w:rPr>
          <w:rFonts w:ascii="Times New Roman" w:hAnsi="Times New Roman" w:cs="Times New Roman"/>
          <w:sz w:val="24"/>
          <w:szCs w:val="24"/>
        </w:rPr>
        <w:t xml:space="preserve"> The utili</w:t>
      </w:r>
      <w:r w:rsidR="00624765">
        <w:rPr>
          <w:rFonts w:ascii="Times New Roman" w:hAnsi="Times New Roman" w:cs="Times New Roman"/>
          <w:sz w:val="24"/>
          <w:szCs w:val="24"/>
        </w:rPr>
        <w:t>zation of razors and nail clippers are clearly capable of breaching physical barrier.</w:t>
      </w:r>
      <w:r w:rsidR="00EF3712" w:rsidRPr="00EF3712">
        <w:rPr>
          <w:rFonts w:ascii="Times New Roman" w:hAnsi="Times New Roman" w:cs="Times New Roman"/>
          <w:sz w:val="24"/>
          <w:szCs w:val="24"/>
          <w:vertAlign w:val="superscript"/>
        </w:rPr>
        <w:t>2</w:t>
      </w:r>
      <w:r w:rsidR="006B45F6">
        <w:rPr>
          <w:rFonts w:ascii="Times New Roman" w:hAnsi="Times New Roman" w:cs="Times New Roman"/>
          <w:sz w:val="24"/>
          <w:szCs w:val="24"/>
          <w:vertAlign w:val="superscript"/>
        </w:rPr>
        <w:t>3</w:t>
      </w:r>
      <w:r w:rsidR="00624765">
        <w:rPr>
          <w:rFonts w:ascii="Times New Roman" w:hAnsi="Times New Roman" w:cs="Times New Roman"/>
          <w:sz w:val="24"/>
          <w:szCs w:val="24"/>
        </w:rPr>
        <w:t xml:space="preserve"> On the other hand, towels, underwear, and cosmetics can cause skin occlusion, a phenomenon where the skin is blocked off</w:t>
      </w:r>
      <w:r w:rsidR="001A3172">
        <w:rPr>
          <w:rFonts w:ascii="Times New Roman" w:hAnsi="Times New Roman" w:cs="Times New Roman"/>
          <w:sz w:val="24"/>
          <w:szCs w:val="24"/>
        </w:rPr>
        <w:t xml:space="preserve"> by something which cause</w:t>
      </w:r>
      <w:r w:rsidR="00624765">
        <w:rPr>
          <w:rFonts w:ascii="Times New Roman" w:hAnsi="Times New Roman" w:cs="Times New Roman"/>
          <w:sz w:val="24"/>
          <w:szCs w:val="24"/>
        </w:rPr>
        <w:t xml:space="preserve"> elevation </w:t>
      </w:r>
      <w:r w:rsidR="001A3172">
        <w:rPr>
          <w:rFonts w:ascii="Times New Roman" w:hAnsi="Times New Roman" w:cs="Times New Roman"/>
          <w:sz w:val="24"/>
          <w:szCs w:val="24"/>
        </w:rPr>
        <w:t>of</w:t>
      </w:r>
      <w:r w:rsidR="00624765">
        <w:rPr>
          <w:rFonts w:ascii="Times New Roman" w:hAnsi="Times New Roman" w:cs="Times New Roman"/>
          <w:sz w:val="24"/>
          <w:szCs w:val="24"/>
        </w:rPr>
        <w:t xml:space="preserve"> pH which favors the growth of </w:t>
      </w:r>
      <w:r w:rsidR="00624765">
        <w:rPr>
          <w:rFonts w:ascii="Times New Roman" w:hAnsi="Times New Roman" w:cs="Times New Roman"/>
          <w:i/>
          <w:sz w:val="24"/>
          <w:szCs w:val="24"/>
        </w:rPr>
        <w:t>Staphylococcus aureus</w:t>
      </w:r>
      <w:r w:rsidR="00624765">
        <w:rPr>
          <w:rFonts w:ascii="Times New Roman" w:hAnsi="Times New Roman" w:cs="Times New Roman"/>
          <w:sz w:val="24"/>
          <w:szCs w:val="24"/>
        </w:rPr>
        <w:t>.</w:t>
      </w:r>
      <w:r w:rsidR="00EF3712">
        <w:rPr>
          <w:rFonts w:ascii="Times New Roman" w:hAnsi="Times New Roman" w:cs="Times New Roman"/>
          <w:sz w:val="24"/>
          <w:szCs w:val="24"/>
          <w:vertAlign w:val="superscript"/>
        </w:rPr>
        <w:t>2</w:t>
      </w:r>
      <w:r w:rsidR="006B45F6">
        <w:rPr>
          <w:rFonts w:ascii="Times New Roman" w:hAnsi="Times New Roman" w:cs="Times New Roman"/>
          <w:sz w:val="24"/>
          <w:szCs w:val="24"/>
          <w:vertAlign w:val="superscript"/>
        </w:rPr>
        <w:t>4</w:t>
      </w:r>
    </w:p>
    <w:p w14:paraId="32DE2145" w14:textId="1FBF511B" w:rsidR="00240BE4" w:rsidRDefault="00B55DC5" w:rsidP="00A97FC6">
      <w:pPr>
        <w:ind w:right="205" w:firstLine="540"/>
        <w:jc w:val="both"/>
        <w:rPr>
          <w:rFonts w:ascii="Times New Roman" w:hAnsi="Times New Roman" w:cs="Times New Roman"/>
          <w:sz w:val="24"/>
          <w:szCs w:val="24"/>
          <w:vertAlign w:val="superscript"/>
        </w:rPr>
      </w:pPr>
      <w:r>
        <w:rPr>
          <w:rFonts w:ascii="Times New Roman" w:hAnsi="Times New Roman" w:cs="Times New Roman"/>
          <w:sz w:val="24"/>
          <w:szCs w:val="24"/>
        </w:rPr>
        <w:t xml:space="preserve">Limitations </w:t>
      </w:r>
      <w:r w:rsidR="000D4A49">
        <w:rPr>
          <w:rFonts w:ascii="Times New Roman" w:hAnsi="Times New Roman" w:cs="Times New Roman"/>
          <w:sz w:val="24"/>
          <w:szCs w:val="24"/>
        </w:rPr>
        <w:t>of</w:t>
      </w:r>
      <w:r w:rsidR="004959D8">
        <w:rPr>
          <w:rFonts w:ascii="Times New Roman" w:hAnsi="Times New Roman" w:cs="Times New Roman"/>
          <w:sz w:val="24"/>
          <w:szCs w:val="24"/>
        </w:rPr>
        <w:t xml:space="preserve"> </w:t>
      </w:r>
      <w:r>
        <w:rPr>
          <w:rFonts w:ascii="Times New Roman" w:hAnsi="Times New Roman" w:cs="Times New Roman"/>
          <w:sz w:val="24"/>
          <w:szCs w:val="24"/>
        </w:rPr>
        <w:t>activities</w:t>
      </w:r>
      <w:r w:rsidR="004959D8">
        <w:rPr>
          <w:rFonts w:ascii="Times New Roman" w:hAnsi="Times New Roman" w:cs="Times New Roman"/>
          <w:sz w:val="24"/>
          <w:szCs w:val="24"/>
        </w:rPr>
        <w:t xml:space="preserve"> of daily living (ADL)</w:t>
      </w:r>
      <w:r>
        <w:rPr>
          <w:rFonts w:ascii="Times New Roman" w:hAnsi="Times New Roman" w:cs="Times New Roman"/>
          <w:sz w:val="24"/>
          <w:szCs w:val="24"/>
        </w:rPr>
        <w:t xml:space="preserve"> were assessed by the ability of </w:t>
      </w:r>
      <w:r w:rsidR="004959D8">
        <w:rPr>
          <w:rFonts w:ascii="Times New Roman" w:hAnsi="Times New Roman" w:cs="Times New Roman"/>
          <w:sz w:val="24"/>
          <w:szCs w:val="24"/>
        </w:rPr>
        <w:t xml:space="preserve">geriatrics to do </w:t>
      </w:r>
      <w:r w:rsidR="005578EC">
        <w:rPr>
          <w:rFonts w:ascii="Times New Roman" w:hAnsi="Times New Roman" w:cs="Times New Roman"/>
          <w:sz w:val="24"/>
          <w:szCs w:val="24"/>
        </w:rPr>
        <w:t>simple movements such as: ability to eat by themselves, walk by themselves, and urinate and have bowel movements by themselves. Those with completely limited ADL were given zero points, while those without any limitation were given three points.</w:t>
      </w:r>
      <w:r w:rsidR="00EF3712">
        <w:rPr>
          <w:rFonts w:ascii="Times New Roman" w:hAnsi="Times New Roman" w:cs="Times New Roman"/>
          <w:sz w:val="24"/>
          <w:szCs w:val="24"/>
          <w:vertAlign w:val="superscript"/>
        </w:rPr>
        <w:t>2</w:t>
      </w:r>
      <w:r w:rsidR="006B45F6">
        <w:rPr>
          <w:rFonts w:ascii="Times New Roman" w:hAnsi="Times New Roman" w:cs="Times New Roman"/>
          <w:sz w:val="24"/>
          <w:szCs w:val="24"/>
          <w:vertAlign w:val="superscript"/>
        </w:rPr>
        <w:t>2</w:t>
      </w:r>
      <w:r w:rsidR="002B50E9">
        <w:rPr>
          <w:rFonts w:ascii="Times New Roman" w:hAnsi="Times New Roman" w:cs="Times New Roman"/>
          <w:sz w:val="24"/>
          <w:szCs w:val="24"/>
        </w:rPr>
        <w:t xml:space="preserve"> </w:t>
      </w:r>
      <w:proofErr w:type="spellStart"/>
      <w:r w:rsidR="002B50E9">
        <w:rPr>
          <w:rFonts w:ascii="Times New Roman" w:hAnsi="Times New Roman" w:cs="Times New Roman"/>
          <w:sz w:val="24"/>
          <w:szCs w:val="24"/>
        </w:rPr>
        <w:t>Washio</w:t>
      </w:r>
      <w:proofErr w:type="spellEnd"/>
      <w:r w:rsidR="005578EC">
        <w:rPr>
          <w:rFonts w:ascii="Times New Roman" w:hAnsi="Times New Roman" w:cs="Times New Roman"/>
          <w:sz w:val="24"/>
          <w:szCs w:val="24"/>
        </w:rPr>
        <w:t xml:space="preserve"> et al</w:t>
      </w:r>
      <w:r w:rsidR="00EF3712">
        <w:rPr>
          <w:rFonts w:ascii="Times New Roman" w:hAnsi="Times New Roman" w:cs="Times New Roman"/>
          <w:sz w:val="24"/>
          <w:szCs w:val="24"/>
          <w:vertAlign w:val="superscript"/>
        </w:rPr>
        <w:t>2</w:t>
      </w:r>
      <w:r w:rsidR="006B45F6">
        <w:rPr>
          <w:rFonts w:ascii="Times New Roman" w:hAnsi="Times New Roman" w:cs="Times New Roman"/>
          <w:sz w:val="24"/>
          <w:szCs w:val="24"/>
          <w:vertAlign w:val="superscript"/>
        </w:rPr>
        <w:t>2</w:t>
      </w:r>
      <w:r w:rsidR="002B50E9">
        <w:rPr>
          <w:rFonts w:ascii="Times New Roman" w:hAnsi="Times New Roman" w:cs="Times New Roman"/>
          <w:sz w:val="24"/>
          <w:szCs w:val="24"/>
        </w:rPr>
        <w:t xml:space="preserve"> found </w:t>
      </w:r>
      <w:r w:rsidR="000D4A49">
        <w:rPr>
          <w:rFonts w:ascii="Times New Roman" w:hAnsi="Times New Roman" w:cs="Times New Roman"/>
          <w:sz w:val="24"/>
          <w:szCs w:val="24"/>
        </w:rPr>
        <w:t xml:space="preserve">that </w:t>
      </w:r>
      <w:r w:rsidR="002B50E9">
        <w:rPr>
          <w:rFonts w:ascii="Times New Roman" w:hAnsi="Times New Roman" w:cs="Times New Roman"/>
          <w:sz w:val="24"/>
          <w:szCs w:val="24"/>
        </w:rPr>
        <w:t xml:space="preserve">the risk of </w:t>
      </w:r>
      <w:r w:rsidR="000D4A49">
        <w:rPr>
          <w:rFonts w:ascii="Times New Roman" w:hAnsi="Times New Roman" w:cs="Times New Roman"/>
          <w:sz w:val="24"/>
          <w:szCs w:val="24"/>
        </w:rPr>
        <w:t>MRSA infection gets higher as the limitation of ADL gets more severe (OR = 2.50</w:t>
      </w:r>
      <w:r w:rsidR="00E34607">
        <w:rPr>
          <w:rFonts w:ascii="Times New Roman" w:hAnsi="Times New Roman" w:cs="Times New Roman"/>
          <w:sz w:val="24"/>
          <w:szCs w:val="24"/>
        </w:rPr>
        <w:t>, 95% CI = 1.64-3.82)</w:t>
      </w:r>
      <w:r w:rsidR="000D4A49">
        <w:rPr>
          <w:rFonts w:ascii="Times New Roman" w:hAnsi="Times New Roman" w:cs="Times New Roman"/>
          <w:sz w:val="24"/>
          <w:szCs w:val="24"/>
        </w:rPr>
        <w:t xml:space="preserve">. This is achieved because contacts from person to person are more frequent in patients with limited ADL. MRSA, which is commonly colonized on the skin, is </w:t>
      </w:r>
      <w:r w:rsidR="00E34607">
        <w:rPr>
          <w:rFonts w:ascii="Times New Roman" w:hAnsi="Times New Roman" w:cs="Times New Roman"/>
          <w:sz w:val="24"/>
          <w:szCs w:val="24"/>
        </w:rPr>
        <w:t>commonly spread from patient to patient via the hands of healthcare workers. Therefore, it is highly reasonable if MRSA infections occur more often in patients with limited ADL.</w:t>
      </w:r>
    </w:p>
    <w:p w14:paraId="115E13E8" w14:textId="7E1DE4F4" w:rsidR="007E1446" w:rsidRPr="00047471" w:rsidRDefault="002B5A95" w:rsidP="00047471">
      <w:pPr>
        <w:spacing w:before="160" w:after="160"/>
        <w:ind w:right="202"/>
        <w:jc w:val="both"/>
        <w:rPr>
          <w:rFonts w:ascii="Times New Roman" w:hAnsi="Times New Roman" w:cs="Times New Roman"/>
          <w:i/>
          <w:sz w:val="24"/>
          <w:szCs w:val="24"/>
        </w:rPr>
      </w:pPr>
      <w:r w:rsidRPr="00047471">
        <w:rPr>
          <w:rFonts w:ascii="Times New Roman" w:hAnsi="Times New Roman" w:cs="Times New Roman"/>
          <w:i/>
          <w:sz w:val="24"/>
          <w:szCs w:val="24"/>
        </w:rPr>
        <w:t>Antibiotics Use</w:t>
      </w:r>
    </w:p>
    <w:p w14:paraId="631E22BA" w14:textId="099730B5" w:rsidR="00D7495B" w:rsidRDefault="007268B8" w:rsidP="00A97FC6">
      <w:pPr>
        <w:ind w:right="205" w:firstLine="720"/>
        <w:jc w:val="both"/>
        <w:rPr>
          <w:rFonts w:ascii="Times New Roman" w:hAnsi="Times New Roman" w:cs="Times New Roman"/>
          <w:sz w:val="24"/>
          <w:szCs w:val="24"/>
        </w:rPr>
      </w:pPr>
      <w:r>
        <w:rPr>
          <w:rFonts w:ascii="Times New Roman" w:hAnsi="Times New Roman" w:cs="Times New Roman"/>
          <w:sz w:val="24"/>
          <w:szCs w:val="24"/>
        </w:rPr>
        <w:t>The use of antibiotics is found to have a significant effect in increasing the risk of MRSA colonization</w:t>
      </w:r>
      <w:r w:rsidR="003D1090">
        <w:rPr>
          <w:rFonts w:ascii="Times New Roman" w:hAnsi="Times New Roman" w:cs="Times New Roman"/>
          <w:sz w:val="24"/>
          <w:szCs w:val="24"/>
        </w:rPr>
        <w:t xml:space="preserve"> and infection. </w:t>
      </w:r>
      <w:r w:rsidR="007E1446">
        <w:rPr>
          <w:rFonts w:ascii="Times New Roman" w:hAnsi="Times New Roman" w:cs="Times New Roman"/>
          <w:sz w:val="24"/>
          <w:szCs w:val="24"/>
        </w:rPr>
        <w:t>Chou</w:t>
      </w:r>
      <w:r w:rsidR="00D14805">
        <w:rPr>
          <w:rFonts w:ascii="Times New Roman" w:hAnsi="Times New Roman" w:cs="Times New Roman"/>
          <w:sz w:val="24"/>
          <w:szCs w:val="24"/>
          <w:vertAlign w:val="superscript"/>
        </w:rPr>
        <w:t>13</w:t>
      </w:r>
      <w:r w:rsidR="00715694">
        <w:rPr>
          <w:rFonts w:ascii="Times New Roman" w:hAnsi="Times New Roman" w:cs="Times New Roman"/>
          <w:sz w:val="24"/>
          <w:szCs w:val="24"/>
        </w:rPr>
        <w:t>, Jung</w:t>
      </w:r>
      <w:r w:rsidR="00D14805">
        <w:rPr>
          <w:rFonts w:ascii="Times New Roman" w:hAnsi="Times New Roman" w:cs="Times New Roman"/>
          <w:sz w:val="24"/>
          <w:szCs w:val="24"/>
          <w:vertAlign w:val="superscript"/>
        </w:rPr>
        <w:t>14</w:t>
      </w:r>
      <w:r w:rsidR="00715694">
        <w:rPr>
          <w:rFonts w:ascii="Times New Roman" w:hAnsi="Times New Roman" w:cs="Times New Roman"/>
          <w:sz w:val="24"/>
          <w:szCs w:val="24"/>
        </w:rPr>
        <w:t>, Al-Talib</w:t>
      </w:r>
      <w:r w:rsidR="00D14805">
        <w:rPr>
          <w:rFonts w:ascii="Times New Roman" w:hAnsi="Times New Roman" w:cs="Times New Roman"/>
          <w:sz w:val="24"/>
          <w:szCs w:val="24"/>
          <w:vertAlign w:val="superscript"/>
        </w:rPr>
        <w:t>18</w:t>
      </w:r>
      <w:r w:rsidR="00715694">
        <w:rPr>
          <w:rFonts w:ascii="Times New Roman" w:hAnsi="Times New Roman" w:cs="Times New Roman"/>
          <w:sz w:val="24"/>
          <w:szCs w:val="24"/>
        </w:rPr>
        <w:t>, Lo</w:t>
      </w:r>
      <w:r w:rsidR="00D14805">
        <w:rPr>
          <w:rFonts w:ascii="Times New Roman" w:hAnsi="Times New Roman" w:cs="Times New Roman"/>
          <w:sz w:val="24"/>
          <w:szCs w:val="24"/>
          <w:vertAlign w:val="superscript"/>
        </w:rPr>
        <w:t>21</w:t>
      </w:r>
      <w:r w:rsidR="00715694">
        <w:rPr>
          <w:rFonts w:ascii="Times New Roman" w:hAnsi="Times New Roman" w:cs="Times New Roman"/>
          <w:sz w:val="24"/>
          <w:szCs w:val="24"/>
        </w:rPr>
        <w:t>, and Washio</w:t>
      </w:r>
      <w:r w:rsidR="00D14805">
        <w:rPr>
          <w:rFonts w:ascii="Times New Roman" w:hAnsi="Times New Roman" w:cs="Times New Roman"/>
          <w:sz w:val="24"/>
          <w:szCs w:val="24"/>
          <w:vertAlign w:val="superscript"/>
        </w:rPr>
        <w:t>22</w:t>
      </w:r>
      <w:r w:rsidR="00715694">
        <w:rPr>
          <w:rFonts w:ascii="Times New Roman" w:hAnsi="Times New Roman" w:cs="Times New Roman"/>
          <w:sz w:val="24"/>
          <w:szCs w:val="24"/>
        </w:rPr>
        <w:t>,</w:t>
      </w:r>
      <w:r w:rsidR="00A8392D">
        <w:rPr>
          <w:rFonts w:ascii="Times New Roman" w:hAnsi="Times New Roman" w:cs="Times New Roman"/>
          <w:sz w:val="24"/>
          <w:szCs w:val="24"/>
        </w:rPr>
        <w:t xml:space="preserve"> in their s</w:t>
      </w:r>
      <w:r w:rsidR="007E1446">
        <w:rPr>
          <w:rFonts w:ascii="Times New Roman" w:hAnsi="Times New Roman" w:cs="Times New Roman"/>
          <w:sz w:val="24"/>
          <w:szCs w:val="24"/>
        </w:rPr>
        <w:t>tudies</w:t>
      </w:r>
      <w:r w:rsidR="00715694">
        <w:rPr>
          <w:rFonts w:ascii="Times New Roman" w:hAnsi="Times New Roman" w:cs="Times New Roman"/>
          <w:sz w:val="24"/>
          <w:szCs w:val="24"/>
        </w:rPr>
        <w:t>,</w:t>
      </w:r>
      <w:r w:rsidR="007E1446">
        <w:rPr>
          <w:rFonts w:ascii="Times New Roman" w:hAnsi="Times New Roman" w:cs="Times New Roman"/>
          <w:sz w:val="24"/>
          <w:szCs w:val="24"/>
        </w:rPr>
        <w:t xml:space="preserve"> found that previous antibiotic exposure</w:t>
      </w:r>
      <w:r w:rsidR="00A8392D">
        <w:rPr>
          <w:rFonts w:ascii="Times New Roman" w:hAnsi="Times New Roman" w:cs="Times New Roman"/>
          <w:sz w:val="24"/>
          <w:szCs w:val="24"/>
        </w:rPr>
        <w:t xml:space="preserve"> elevates the risk of MRSA by</w:t>
      </w:r>
      <w:r w:rsidR="00A02F3C">
        <w:rPr>
          <w:rFonts w:ascii="Times New Roman" w:hAnsi="Times New Roman" w:cs="Times New Roman"/>
          <w:sz w:val="24"/>
          <w:szCs w:val="24"/>
        </w:rPr>
        <w:t xml:space="preserve"> 6.02, 2.23, 10.11, 29.37, and 1.73 </w:t>
      </w:r>
      <w:r w:rsidR="00A8392D">
        <w:rPr>
          <w:rFonts w:ascii="Times New Roman" w:hAnsi="Times New Roman" w:cs="Times New Roman"/>
          <w:sz w:val="24"/>
          <w:szCs w:val="24"/>
        </w:rPr>
        <w:t>times respectively.</w:t>
      </w:r>
      <w:r w:rsidR="00A02F3C">
        <w:rPr>
          <w:rFonts w:ascii="Times New Roman" w:hAnsi="Times New Roman" w:cs="Times New Roman"/>
          <w:sz w:val="24"/>
          <w:szCs w:val="24"/>
        </w:rPr>
        <w:t xml:space="preserve"> </w:t>
      </w:r>
      <w:r w:rsidR="003D1090">
        <w:rPr>
          <w:rFonts w:ascii="Times New Roman" w:hAnsi="Times New Roman" w:cs="Times New Roman"/>
          <w:sz w:val="24"/>
          <w:szCs w:val="24"/>
        </w:rPr>
        <w:t>Gu et al</w:t>
      </w:r>
      <w:r w:rsidR="00D14805">
        <w:rPr>
          <w:rFonts w:ascii="Times New Roman" w:hAnsi="Times New Roman" w:cs="Times New Roman"/>
          <w:sz w:val="24"/>
          <w:szCs w:val="24"/>
          <w:vertAlign w:val="superscript"/>
        </w:rPr>
        <w:t>10</w:t>
      </w:r>
      <w:r w:rsidR="003D1090">
        <w:rPr>
          <w:rFonts w:ascii="Times New Roman" w:hAnsi="Times New Roman" w:cs="Times New Roman"/>
          <w:sz w:val="24"/>
          <w:szCs w:val="24"/>
        </w:rPr>
        <w:t>, in his study, specifically found that therapy with chloramphenicol, macrolides, and quinolones raises the risk by 7.67, 2.80, and 2.08 times respectively. Furthermore, study by Wong et al</w:t>
      </w:r>
      <w:r w:rsidR="00C6784D">
        <w:rPr>
          <w:rFonts w:ascii="Times New Roman" w:hAnsi="Times New Roman" w:cs="Times New Roman"/>
          <w:sz w:val="24"/>
          <w:szCs w:val="24"/>
          <w:vertAlign w:val="superscript"/>
        </w:rPr>
        <w:t>11</w:t>
      </w:r>
      <w:r w:rsidR="003D1090">
        <w:rPr>
          <w:rFonts w:ascii="Times New Roman" w:hAnsi="Times New Roman" w:cs="Times New Roman"/>
          <w:sz w:val="24"/>
          <w:szCs w:val="24"/>
        </w:rPr>
        <w:t xml:space="preserve"> further confirm these findings, as he found that cumulative antibiotic exposure increases the risk of MRSA, both hospital-acquired and community-acquired MRSA, by 3.50 and 1.60 times respectively. </w:t>
      </w:r>
      <w:r w:rsidR="00A02F3C">
        <w:rPr>
          <w:rFonts w:ascii="Times New Roman" w:hAnsi="Times New Roman" w:cs="Times New Roman"/>
          <w:sz w:val="24"/>
          <w:szCs w:val="24"/>
        </w:rPr>
        <w:t xml:space="preserve">These results show consistency with a previous meta-analysis done by </w:t>
      </w:r>
      <w:proofErr w:type="spellStart"/>
      <w:r w:rsidR="00A02F3C">
        <w:rPr>
          <w:rFonts w:ascii="Times New Roman" w:hAnsi="Times New Roman" w:cs="Times New Roman"/>
          <w:sz w:val="24"/>
          <w:szCs w:val="24"/>
        </w:rPr>
        <w:t>Tacconell</w:t>
      </w:r>
      <w:r w:rsidR="003D1090">
        <w:rPr>
          <w:rFonts w:ascii="Times New Roman" w:hAnsi="Times New Roman" w:cs="Times New Roman"/>
          <w:sz w:val="24"/>
          <w:szCs w:val="24"/>
        </w:rPr>
        <w:t>i</w:t>
      </w:r>
      <w:proofErr w:type="spellEnd"/>
      <w:r w:rsidR="003D1090">
        <w:rPr>
          <w:rFonts w:ascii="Times New Roman" w:hAnsi="Times New Roman" w:cs="Times New Roman"/>
          <w:sz w:val="24"/>
          <w:szCs w:val="24"/>
        </w:rPr>
        <w:t xml:space="preserve"> et al</w:t>
      </w:r>
      <w:r w:rsidR="00D14805">
        <w:rPr>
          <w:rFonts w:ascii="Times New Roman" w:hAnsi="Times New Roman" w:cs="Times New Roman"/>
          <w:sz w:val="24"/>
          <w:szCs w:val="24"/>
          <w:vertAlign w:val="superscript"/>
        </w:rPr>
        <w:t>25</w:t>
      </w:r>
      <w:r w:rsidR="003D1090">
        <w:rPr>
          <w:rFonts w:ascii="Times New Roman" w:hAnsi="Times New Roman" w:cs="Times New Roman"/>
          <w:sz w:val="24"/>
          <w:szCs w:val="24"/>
        </w:rPr>
        <w:t>, which investigates</w:t>
      </w:r>
      <w:r w:rsidR="00A02F3C">
        <w:rPr>
          <w:rFonts w:ascii="Times New Roman" w:hAnsi="Times New Roman" w:cs="Times New Roman"/>
          <w:sz w:val="24"/>
          <w:szCs w:val="24"/>
        </w:rPr>
        <w:t xml:space="preserve"> specifically</w:t>
      </w:r>
      <w:r w:rsidR="003D1090">
        <w:rPr>
          <w:rFonts w:ascii="Times New Roman" w:hAnsi="Times New Roman" w:cs="Times New Roman"/>
          <w:sz w:val="24"/>
          <w:szCs w:val="24"/>
        </w:rPr>
        <w:t xml:space="preserve"> on</w:t>
      </w:r>
      <w:r w:rsidR="00A02F3C">
        <w:rPr>
          <w:rFonts w:ascii="Times New Roman" w:hAnsi="Times New Roman" w:cs="Times New Roman"/>
          <w:sz w:val="24"/>
          <w:szCs w:val="24"/>
        </w:rPr>
        <w:t xml:space="preserve"> the association between antibiotic exposure and risk of MRSA isolation.</w:t>
      </w:r>
    </w:p>
    <w:p w14:paraId="794861EC" w14:textId="43D97D86" w:rsidR="00A3276A" w:rsidRDefault="00880331" w:rsidP="00A97FC6">
      <w:pPr>
        <w:ind w:right="205" w:firstLine="720"/>
        <w:jc w:val="both"/>
        <w:rPr>
          <w:rFonts w:ascii="Times New Roman" w:hAnsi="Times New Roman" w:cs="Times New Roman"/>
          <w:sz w:val="24"/>
          <w:szCs w:val="24"/>
        </w:rPr>
      </w:pPr>
      <w:r>
        <w:rPr>
          <w:rFonts w:ascii="Times New Roman" w:hAnsi="Times New Roman" w:cs="Times New Roman"/>
          <w:sz w:val="24"/>
          <w:szCs w:val="24"/>
        </w:rPr>
        <w:t>Extensive</w:t>
      </w:r>
      <w:r w:rsidR="00A02F3C">
        <w:rPr>
          <w:rFonts w:ascii="Times New Roman" w:hAnsi="Times New Roman" w:cs="Times New Roman"/>
          <w:sz w:val="24"/>
          <w:szCs w:val="24"/>
        </w:rPr>
        <w:t xml:space="preserve"> usage of antibiotics, especially when not given appropriately, gives a competitive advantage to bacteria</w:t>
      </w:r>
      <w:r w:rsidR="003D1090">
        <w:rPr>
          <w:rFonts w:ascii="Times New Roman" w:hAnsi="Times New Roman" w:cs="Times New Roman"/>
          <w:sz w:val="24"/>
          <w:szCs w:val="24"/>
        </w:rPr>
        <w:t xml:space="preserve"> with resistance, therefore allowing them to persist and multiply further. </w:t>
      </w:r>
      <w:r w:rsidR="00D7495B">
        <w:rPr>
          <w:rFonts w:ascii="Times New Roman" w:hAnsi="Times New Roman" w:cs="Times New Roman"/>
          <w:sz w:val="24"/>
          <w:szCs w:val="24"/>
        </w:rPr>
        <w:t>This in turn, enhances the spread and transmission of MRSA, especially in hospitals where there is an extensive us</w:t>
      </w:r>
      <w:r w:rsidR="00F94051">
        <w:rPr>
          <w:rFonts w:ascii="Times New Roman" w:hAnsi="Times New Roman" w:cs="Times New Roman"/>
          <w:sz w:val="24"/>
          <w:szCs w:val="24"/>
        </w:rPr>
        <w:t>e of antibiotics.</w:t>
      </w:r>
      <w:r w:rsidR="00F35D58">
        <w:rPr>
          <w:rFonts w:ascii="Times New Roman" w:hAnsi="Times New Roman" w:cs="Times New Roman"/>
          <w:sz w:val="24"/>
          <w:szCs w:val="24"/>
        </w:rPr>
        <w:t xml:space="preserve"> Moreover, </w:t>
      </w:r>
      <w:r w:rsidR="003930EF">
        <w:rPr>
          <w:rFonts w:ascii="Times New Roman" w:hAnsi="Times New Roman" w:cs="Times New Roman"/>
          <w:sz w:val="24"/>
          <w:szCs w:val="24"/>
        </w:rPr>
        <w:t xml:space="preserve">hospitals are associated with those who are vulnerable, such as the elderly and those with weakened immune system, thus easing the pathway for MRSA infection. </w:t>
      </w:r>
      <w:r w:rsidR="00F94051">
        <w:rPr>
          <w:rFonts w:ascii="Times New Roman" w:hAnsi="Times New Roman" w:cs="Times New Roman"/>
          <w:sz w:val="24"/>
          <w:szCs w:val="24"/>
        </w:rPr>
        <w:t>This is confirmed by 6 of 16</w:t>
      </w:r>
      <w:r w:rsidR="0002608E">
        <w:rPr>
          <w:rFonts w:ascii="Times New Roman" w:hAnsi="Times New Roman" w:cs="Times New Roman"/>
          <w:sz w:val="24"/>
          <w:szCs w:val="24"/>
        </w:rPr>
        <w:t xml:space="preserve"> </w:t>
      </w:r>
      <w:r w:rsidR="00D7495B">
        <w:rPr>
          <w:rFonts w:ascii="Times New Roman" w:hAnsi="Times New Roman" w:cs="Times New Roman"/>
          <w:sz w:val="24"/>
          <w:szCs w:val="24"/>
        </w:rPr>
        <w:t>studies, in which</w:t>
      </w:r>
      <w:r w:rsidR="00F94051">
        <w:rPr>
          <w:rFonts w:ascii="Times New Roman" w:hAnsi="Times New Roman" w:cs="Times New Roman"/>
          <w:sz w:val="24"/>
          <w:szCs w:val="24"/>
        </w:rPr>
        <w:t xml:space="preserve"> </w:t>
      </w:r>
      <w:r w:rsidR="00F94051">
        <w:rPr>
          <w:rFonts w:ascii="Times New Roman" w:hAnsi="Times New Roman" w:cs="Times New Roman"/>
          <w:sz w:val="24"/>
          <w:szCs w:val="24"/>
        </w:rPr>
        <w:lastRenderedPageBreak/>
        <w:t>hospitalization is found to increase the risk of MRSA infection. Studies by Suh</w:t>
      </w:r>
      <w:r w:rsidR="00D14805">
        <w:rPr>
          <w:rFonts w:ascii="Times New Roman" w:hAnsi="Times New Roman" w:cs="Times New Roman"/>
          <w:sz w:val="24"/>
          <w:szCs w:val="24"/>
          <w:vertAlign w:val="superscript"/>
        </w:rPr>
        <w:t>7</w:t>
      </w:r>
      <w:r w:rsidR="00F94051">
        <w:rPr>
          <w:rFonts w:ascii="Times New Roman" w:hAnsi="Times New Roman" w:cs="Times New Roman"/>
          <w:sz w:val="24"/>
          <w:szCs w:val="24"/>
        </w:rPr>
        <w:t>, Gu</w:t>
      </w:r>
      <w:r w:rsidR="00D14805">
        <w:rPr>
          <w:rFonts w:ascii="Times New Roman" w:hAnsi="Times New Roman" w:cs="Times New Roman"/>
          <w:sz w:val="24"/>
          <w:szCs w:val="24"/>
          <w:vertAlign w:val="superscript"/>
        </w:rPr>
        <w:t>10</w:t>
      </w:r>
      <w:r w:rsidR="00F94051">
        <w:rPr>
          <w:rFonts w:ascii="Times New Roman" w:hAnsi="Times New Roman" w:cs="Times New Roman"/>
          <w:sz w:val="24"/>
          <w:szCs w:val="24"/>
        </w:rPr>
        <w:t>, Wong</w:t>
      </w:r>
      <w:r w:rsidR="00D14805">
        <w:rPr>
          <w:rFonts w:ascii="Times New Roman" w:hAnsi="Times New Roman" w:cs="Times New Roman"/>
          <w:sz w:val="24"/>
          <w:szCs w:val="24"/>
          <w:vertAlign w:val="superscript"/>
        </w:rPr>
        <w:t>11</w:t>
      </w:r>
      <w:r w:rsidR="00F94051">
        <w:rPr>
          <w:rFonts w:ascii="Times New Roman" w:hAnsi="Times New Roman" w:cs="Times New Roman"/>
          <w:sz w:val="24"/>
          <w:szCs w:val="24"/>
        </w:rPr>
        <w:t>, Yao</w:t>
      </w:r>
      <w:r w:rsidR="00D14805">
        <w:rPr>
          <w:rFonts w:ascii="Times New Roman" w:hAnsi="Times New Roman" w:cs="Times New Roman"/>
          <w:sz w:val="24"/>
          <w:szCs w:val="24"/>
          <w:vertAlign w:val="superscript"/>
        </w:rPr>
        <w:t>12</w:t>
      </w:r>
      <w:r w:rsidR="00F94051">
        <w:rPr>
          <w:rFonts w:ascii="Times New Roman" w:hAnsi="Times New Roman" w:cs="Times New Roman"/>
          <w:sz w:val="24"/>
          <w:szCs w:val="24"/>
        </w:rPr>
        <w:t>, Jung</w:t>
      </w:r>
      <w:r w:rsidR="00D14805">
        <w:rPr>
          <w:rFonts w:ascii="Times New Roman" w:hAnsi="Times New Roman" w:cs="Times New Roman"/>
          <w:sz w:val="24"/>
          <w:szCs w:val="24"/>
          <w:vertAlign w:val="superscript"/>
        </w:rPr>
        <w:t>14</w:t>
      </w:r>
      <w:r w:rsidR="00F94051">
        <w:rPr>
          <w:rFonts w:ascii="Times New Roman" w:hAnsi="Times New Roman" w:cs="Times New Roman"/>
          <w:sz w:val="24"/>
          <w:szCs w:val="24"/>
        </w:rPr>
        <w:t>, and Al-Talib</w:t>
      </w:r>
      <w:r w:rsidR="00D14805">
        <w:rPr>
          <w:rFonts w:ascii="Times New Roman" w:hAnsi="Times New Roman" w:cs="Times New Roman"/>
          <w:sz w:val="24"/>
          <w:szCs w:val="24"/>
          <w:vertAlign w:val="superscript"/>
        </w:rPr>
        <w:t>18</w:t>
      </w:r>
      <w:r w:rsidR="00F94051">
        <w:rPr>
          <w:rFonts w:ascii="Times New Roman" w:hAnsi="Times New Roman" w:cs="Times New Roman"/>
          <w:sz w:val="24"/>
          <w:szCs w:val="24"/>
        </w:rPr>
        <w:t xml:space="preserve"> found that hospitalization elevates this risk by 4.46, 2.56, 6.20, 2.80, 1.77, and 1.03 times respectively. </w:t>
      </w:r>
      <w:r w:rsidR="00A3276A">
        <w:rPr>
          <w:rFonts w:ascii="Times New Roman" w:hAnsi="Times New Roman" w:cs="Times New Roman"/>
          <w:sz w:val="24"/>
          <w:szCs w:val="24"/>
        </w:rPr>
        <w:t>In addition, Wang et al</w:t>
      </w:r>
      <w:r w:rsidR="00D14805">
        <w:rPr>
          <w:rFonts w:ascii="Times New Roman" w:hAnsi="Times New Roman" w:cs="Times New Roman"/>
          <w:sz w:val="24"/>
          <w:szCs w:val="24"/>
          <w:vertAlign w:val="superscript"/>
        </w:rPr>
        <w:t>16</w:t>
      </w:r>
      <w:r w:rsidR="00A3276A">
        <w:rPr>
          <w:rFonts w:ascii="Times New Roman" w:hAnsi="Times New Roman" w:cs="Times New Roman"/>
          <w:sz w:val="24"/>
          <w:szCs w:val="24"/>
        </w:rPr>
        <w:t xml:space="preserve"> in his research also found that nursing home admission significantly increases risk of MRSA by 40.99 times. This shows that those who are vulnerable, such as the elderly and those with weakened immune system in hospitals are easy targets for MRSA infection. Therefore, it is important </w:t>
      </w:r>
      <w:r w:rsidR="006A4024">
        <w:rPr>
          <w:rFonts w:ascii="Times New Roman" w:hAnsi="Times New Roman" w:cs="Times New Roman"/>
          <w:sz w:val="24"/>
          <w:szCs w:val="24"/>
        </w:rPr>
        <w:t>to establish a stricter guideline and antibiotic policy to enforce a better antibiotic stewardship and prevent antibiotics overuse, especially in hospitals and nursing centers, to keep those at vulnerable risk from further harm.</w:t>
      </w:r>
    </w:p>
    <w:p w14:paraId="6405F086" w14:textId="73C17C7B" w:rsidR="00880331" w:rsidRPr="00047471" w:rsidRDefault="00880331" w:rsidP="00047471">
      <w:pPr>
        <w:spacing w:before="160" w:after="160"/>
        <w:ind w:right="202"/>
        <w:jc w:val="both"/>
        <w:rPr>
          <w:rFonts w:ascii="Times New Roman" w:hAnsi="Times New Roman" w:cs="Times New Roman"/>
          <w:i/>
          <w:sz w:val="24"/>
          <w:szCs w:val="24"/>
        </w:rPr>
      </w:pPr>
      <w:r w:rsidRPr="00047471">
        <w:rPr>
          <w:rFonts w:ascii="Times New Roman" w:hAnsi="Times New Roman" w:cs="Times New Roman"/>
          <w:i/>
          <w:sz w:val="24"/>
          <w:szCs w:val="24"/>
        </w:rPr>
        <w:t xml:space="preserve">Medical </w:t>
      </w:r>
      <w:r w:rsidR="003930EF" w:rsidRPr="00047471">
        <w:rPr>
          <w:rFonts w:ascii="Times New Roman" w:hAnsi="Times New Roman" w:cs="Times New Roman"/>
          <w:i/>
          <w:sz w:val="24"/>
          <w:szCs w:val="24"/>
        </w:rPr>
        <w:t>Procedures</w:t>
      </w:r>
    </w:p>
    <w:p w14:paraId="541A945B" w14:textId="70AE7B0F" w:rsidR="006D6224" w:rsidRDefault="003930EF" w:rsidP="00A97FC6">
      <w:pPr>
        <w:ind w:right="205" w:firstLine="720"/>
        <w:jc w:val="both"/>
        <w:rPr>
          <w:rFonts w:ascii="Times New Roman" w:hAnsi="Times New Roman" w:cs="Times New Roman"/>
          <w:sz w:val="24"/>
          <w:szCs w:val="24"/>
        </w:rPr>
      </w:pPr>
      <w:r>
        <w:rPr>
          <w:rFonts w:ascii="Times New Roman" w:hAnsi="Times New Roman" w:cs="Times New Roman"/>
          <w:sz w:val="24"/>
          <w:szCs w:val="24"/>
        </w:rPr>
        <w:t xml:space="preserve">Invasive medical procedures, as well as </w:t>
      </w:r>
      <w:r w:rsidR="00767CDF">
        <w:rPr>
          <w:rFonts w:ascii="Times New Roman" w:hAnsi="Times New Roman" w:cs="Times New Roman"/>
          <w:sz w:val="24"/>
          <w:szCs w:val="24"/>
        </w:rPr>
        <w:t xml:space="preserve">insertion of </w:t>
      </w:r>
      <w:r>
        <w:rPr>
          <w:rFonts w:ascii="Times New Roman" w:hAnsi="Times New Roman" w:cs="Times New Roman"/>
          <w:sz w:val="24"/>
          <w:szCs w:val="24"/>
        </w:rPr>
        <w:t>medical device</w:t>
      </w:r>
      <w:r w:rsidR="00767CDF">
        <w:rPr>
          <w:rFonts w:ascii="Times New Roman" w:hAnsi="Times New Roman" w:cs="Times New Roman"/>
          <w:sz w:val="24"/>
          <w:szCs w:val="24"/>
        </w:rPr>
        <w:t>s</w:t>
      </w:r>
      <w:r>
        <w:rPr>
          <w:rFonts w:ascii="Times New Roman" w:hAnsi="Times New Roman" w:cs="Times New Roman"/>
          <w:sz w:val="24"/>
          <w:szCs w:val="24"/>
        </w:rPr>
        <w:t xml:space="preserve">, are found to be one of the </w:t>
      </w:r>
      <w:r w:rsidR="00184C08">
        <w:rPr>
          <w:rFonts w:ascii="Times New Roman" w:hAnsi="Times New Roman" w:cs="Times New Roman"/>
          <w:sz w:val="24"/>
          <w:szCs w:val="24"/>
        </w:rPr>
        <w:t xml:space="preserve">major </w:t>
      </w:r>
      <w:r>
        <w:rPr>
          <w:rFonts w:ascii="Times New Roman" w:hAnsi="Times New Roman" w:cs="Times New Roman"/>
          <w:sz w:val="24"/>
          <w:szCs w:val="24"/>
        </w:rPr>
        <w:t xml:space="preserve">risk factors </w:t>
      </w:r>
      <w:r w:rsidR="00184C08">
        <w:rPr>
          <w:rFonts w:ascii="Times New Roman" w:hAnsi="Times New Roman" w:cs="Times New Roman"/>
          <w:sz w:val="24"/>
          <w:szCs w:val="24"/>
        </w:rPr>
        <w:t xml:space="preserve">for MRSA infection. </w:t>
      </w:r>
      <w:r w:rsidR="009205D9">
        <w:rPr>
          <w:rFonts w:ascii="Times New Roman" w:hAnsi="Times New Roman" w:cs="Times New Roman"/>
          <w:sz w:val="24"/>
          <w:szCs w:val="24"/>
        </w:rPr>
        <w:t>Gu et al</w:t>
      </w:r>
      <w:r w:rsidR="00D14805">
        <w:rPr>
          <w:rFonts w:ascii="Times New Roman" w:hAnsi="Times New Roman" w:cs="Times New Roman"/>
          <w:sz w:val="24"/>
          <w:szCs w:val="24"/>
          <w:vertAlign w:val="superscript"/>
        </w:rPr>
        <w:t>10</w:t>
      </w:r>
      <w:r w:rsidR="009205D9">
        <w:rPr>
          <w:rFonts w:ascii="Times New Roman" w:hAnsi="Times New Roman" w:cs="Times New Roman"/>
          <w:sz w:val="24"/>
          <w:szCs w:val="24"/>
        </w:rPr>
        <w:t>, in his study, found that presence of medical devices increases the risk o</w:t>
      </w:r>
      <w:r w:rsidR="00034EB9">
        <w:rPr>
          <w:rFonts w:ascii="Times New Roman" w:hAnsi="Times New Roman" w:cs="Times New Roman"/>
          <w:sz w:val="24"/>
          <w:szCs w:val="24"/>
        </w:rPr>
        <w:t>f MRSA infection by 3.46 times. This result is further justified by 7 other studies assessing more specific i</w:t>
      </w:r>
      <w:r w:rsidR="00184C08">
        <w:rPr>
          <w:rFonts w:ascii="Times New Roman" w:hAnsi="Times New Roman" w:cs="Times New Roman"/>
          <w:sz w:val="24"/>
          <w:szCs w:val="24"/>
        </w:rPr>
        <w:t xml:space="preserve">nvasive </w:t>
      </w:r>
      <w:r w:rsidR="00A3276A">
        <w:rPr>
          <w:rFonts w:ascii="Times New Roman" w:hAnsi="Times New Roman" w:cs="Times New Roman"/>
          <w:sz w:val="24"/>
          <w:szCs w:val="24"/>
        </w:rPr>
        <w:t>procedures</w:t>
      </w:r>
      <w:r w:rsidR="000F71CA">
        <w:rPr>
          <w:rFonts w:ascii="Times New Roman" w:hAnsi="Times New Roman" w:cs="Times New Roman"/>
          <w:sz w:val="24"/>
          <w:szCs w:val="24"/>
        </w:rPr>
        <w:t xml:space="preserve"> and devices</w:t>
      </w:r>
      <w:r w:rsidR="00034EB9">
        <w:rPr>
          <w:rFonts w:ascii="Times New Roman" w:hAnsi="Times New Roman" w:cs="Times New Roman"/>
          <w:sz w:val="24"/>
          <w:szCs w:val="24"/>
        </w:rPr>
        <w:t>, including</w:t>
      </w:r>
      <w:r w:rsidR="00A3276A">
        <w:rPr>
          <w:rFonts w:ascii="Times New Roman" w:hAnsi="Times New Roman" w:cs="Times New Roman"/>
          <w:sz w:val="24"/>
          <w:szCs w:val="24"/>
        </w:rPr>
        <w:t xml:space="preserve"> surgery, dialysis</w:t>
      </w:r>
      <w:r w:rsidR="009205D9">
        <w:rPr>
          <w:rFonts w:ascii="Times New Roman" w:hAnsi="Times New Roman" w:cs="Times New Roman"/>
          <w:sz w:val="24"/>
          <w:szCs w:val="24"/>
        </w:rPr>
        <w:t xml:space="preserve"> (OR=1.68)</w:t>
      </w:r>
      <w:r w:rsidR="00A3276A">
        <w:rPr>
          <w:rFonts w:ascii="Times New Roman" w:hAnsi="Times New Roman" w:cs="Times New Roman"/>
          <w:sz w:val="24"/>
          <w:szCs w:val="24"/>
        </w:rPr>
        <w:t>, central venous catheterization</w:t>
      </w:r>
      <w:r w:rsidR="009205D9">
        <w:rPr>
          <w:rFonts w:ascii="Times New Roman" w:hAnsi="Times New Roman" w:cs="Times New Roman"/>
          <w:sz w:val="24"/>
          <w:szCs w:val="24"/>
        </w:rPr>
        <w:t xml:space="preserve"> (</w:t>
      </w:r>
      <w:r w:rsidR="00034EB9">
        <w:rPr>
          <w:rFonts w:ascii="Times New Roman" w:hAnsi="Times New Roman" w:cs="Times New Roman"/>
          <w:sz w:val="24"/>
          <w:szCs w:val="24"/>
        </w:rPr>
        <w:t>OR=</w:t>
      </w:r>
      <w:r w:rsidR="009205D9">
        <w:rPr>
          <w:rFonts w:ascii="Times New Roman" w:hAnsi="Times New Roman" w:cs="Times New Roman"/>
          <w:sz w:val="24"/>
          <w:szCs w:val="24"/>
        </w:rPr>
        <w:t>4.84)</w:t>
      </w:r>
      <w:r w:rsidR="00A3276A">
        <w:rPr>
          <w:rFonts w:ascii="Times New Roman" w:hAnsi="Times New Roman" w:cs="Times New Roman"/>
          <w:sz w:val="24"/>
          <w:szCs w:val="24"/>
        </w:rPr>
        <w:t>, use of respirator</w:t>
      </w:r>
      <w:r w:rsidR="00034EB9">
        <w:rPr>
          <w:rFonts w:ascii="Times New Roman" w:hAnsi="Times New Roman" w:cs="Times New Roman"/>
          <w:sz w:val="24"/>
          <w:szCs w:val="24"/>
        </w:rPr>
        <w:t xml:space="preserve"> (OR=3.80)</w:t>
      </w:r>
      <w:r w:rsidR="00A3276A">
        <w:rPr>
          <w:rFonts w:ascii="Times New Roman" w:hAnsi="Times New Roman" w:cs="Times New Roman"/>
          <w:sz w:val="24"/>
          <w:szCs w:val="24"/>
        </w:rPr>
        <w:t xml:space="preserve">, </w:t>
      </w:r>
      <w:r w:rsidR="006A4024">
        <w:rPr>
          <w:rFonts w:ascii="Times New Roman" w:hAnsi="Times New Roman" w:cs="Times New Roman"/>
          <w:sz w:val="24"/>
          <w:szCs w:val="24"/>
        </w:rPr>
        <w:t>nasogastric tube feeding</w:t>
      </w:r>
      <w:r w:rsidR="00034EB9">
        <w:rPr>
          <w:rFonts w:ascii="Times New Roman" w:hAnsi="Times New Roman" w:cs="Times New Roman"/>
          <w:sz w:val="24"/>
          <w:szCs w:val="24"/>
        </w:rPr>
        <w:t xml:space="preserve"> (OR=5.29)</w:t>
      </w:r>
      <w:r w:rsidR="006A4024">
        <w:rPr>
          <w:rFonts w:ascii="Times New Roman" w:hAnsi="Times New Roman" w:cs="Times New Roman"/>
          <w:sz w:val="24"/>
          <w:szCs w:val="24"/>
        </w:rPr>
        <w:t xml:space="preserve">, </w:t>
      </w:r>
      <w:r w:rsidR="000F71CA">
        <w:rPr>
          <w:rFonts w:ascii="Times New Roman" w:hAnsi="Times New Roman" w:cs="Times New Roman"/>
          <w:sz w:val="24"/>
          <w:szCs w:val="24"/>
        </w:rPr>
        <w:t>tracheal intubation</w:t>
      </w:r>
      <w:r w:rsidR="00034EB9">
        <w:rPr>
          <w:rFonts w:ascii="Times New Roman" w:hAnsi="Times New Roman" w:cs="Times New Roman"/>
          <w:sz w:val="24"/>
          <w:szCs w:val="24"/>
        </w:rPr>
        <w:t xml:space="preserve"> (OR=8.20)</w:t>
      </w:r>
      <w:r w:rsidR="009205D9">
        <w:rPr>
          <w:rFonts w:ascii="Times New Roman" w:hAnsi="Times New Roman" w:cs="Times New Roman"/>
          <w:sz w:val="24"/>
          <w:szCs w:val="24"/>
        </w:rPr>
        <w:t>, and use of catheters and tubes</w:t>
      </w:r>
      <w:r w:rsidR="00034EB9">
        <w:rPr>
          <w:rFonts w:ascii="Times New Roman" w:hAnsi="Times New Roman" w:cs="Times New Roman"/>
          <w:sz w:val="24"/>
          <w:szCs w:val="24"/>
        </w:rPr>
        <w:t xml:space="preserve"> (OR=4.19)</w:t>
      </w:r>
      <w:r w:rsidR="009205D9">
        <w:rPr>
          <w:rFonts w:ascii="Times New Roman" w:hAnsi="Times New Roman" w:cs="Times New Roman"/>
          <w:sz w:val="24"/>
          <w:szCs w:val="24"/>
        </w:rPr>
        <w:t>.</w:t>
      </w:r>
      <w:r w:rsidR="00767CDF">
        <w:rPr>
          <w:rFonts w:ascii="Times New Roman" w:hAnsi="Times New Roman" w:cs="Times New Roman"/>
          <w:sz w:val="24"/>
          <w:szCs w:val="24"/>
        </w:rPr>
        <w:t xml:space="preserve"> </w:t>
      </w:r>
    </w:p>
    <w:p w14:paraId="52E92303" w14:textId="5AE99EBD" w:rsidR="00880331" w:rsidRPr="00664653" w:rsidRDefault="00767CDF" w:rsidP="00A97FC6">
      <w:pPr>
        <w:ind w:right="205" w:firstLine="720"/>
        <w:jc w:val="both"/>
        <w:rPr>
          <w:rFonts w:ascii="Times New Roman" w:hAnsi="Times New Roman" w:cs="Times New Roman"/>
          <w:sz w:val="24"/>
          <w:szCs w:val="24"/>
        </w:rPr>
      </w:pPr>
      <w:r>
        <w:rPr>
          <w:rFonts w:ascii="Times New Roman" w:hAnsi="Times New Roman" w:cs="Times New Roman"/>
          <w:sz w:val="24"/>
          <w:szCs w:val="24"/>
        </w:rPr>
        <w:t xml:space="preserve">Invasive medical procedures </w:t>
      </w:r>
      <w:r w:rsidR="00664653">
        <w:rPr>
          <w:rFonts w:ascii="Times New Roman" w:hAnsi="Times New Roman" w:cs="Times New Roman"/>
          <w:sz w:val="24"/>
          <w:szCs w:val="24"/>
        </w:rPr>
        <w:t>breach the body’s barrier. This eases the pathway of pathogens into the body, such as the bloodstream, urinary and respiratory tract, as well as the abdominal cavity, making the body susceptible to MRSA infections.</w:t>
      </w:r>
      <w:r w:rsidR="00664653">
        <w:rPr>
          <w:rFonts w:ascii="Times New Roman" w:hAnsi="Times New Roman" w:cs="Times New Roman"/>
          <w:sz w:val="24"/>
          <w:szCs w:val="24"/>
          <w:vertAlign w:val="superscript"/>
        </w:rPr>
        <w:t>26</w:t>
      </w:r>
      <w:r w:rsidR="00664653">
        <w:rPr>
          <w:rFonts w:ascii="Times New Roman" w:hAnsi="Times New Roman" w:cs="Times New Roman"/>
          <w:sz w:val="24"/>
          <w:szCs w:val="24"/>
        </w:rPr>
        <w:t xml:space="preserve"> Proper sterilizations </w:t>
      </w:r>
      <w:r w:rsidR="00510B7E">
        <w:rPr>
          <w:rFonts w:ascii="Times New Roman" w:hAnsi="Times New Roman" w:cs="Times New Roman"/>
          <w:sz w:val="24"/>
          <w:szCs w:val="24"/>
        </w:rPr>
        <w:t xml:space="preserve">and </w:t>
      </w:r>
      <w:r w:rsidR="0025236B">
        <w:rPr>
          <w:rFonts w:ascii="Times New Roman" w:hAnsi="Times New Roman" w:cs="Times New Roman"/>
          <w:sz w:val="24"/>
          <w:szCs w:val="24"/>
        </w:rPr>
        <w:t xml:space="preserve">the </w:t>
      </w:r>
      <w:r w:rsidR="00510B7E">
        <w:rPr>
          <w:rFonts w:ascii="Times New Roman" w:hAnsi="Times New Roman" w:cs="Times New Roman"/>
          <w:sz w:val="24"/>
          <w:szCs w:val="24"/>
        </w:rPr>
        <w:t xml:space="preserve">avoidance of unnecessary </w:t>
      </w:r>
      <w:r w:rsidR="006A7519">
        <w:rPr>
          <w:rFonts w:ascii="Times New Roman" w:hAnsi="Times New Roman" w:cs="Times New Roman"/>
          <w:sz w:val="24"/>
          <w:szCs w:val="24"/>
        </w:rPr>
        <w:t xml:space="preserve">procedures </w:t>
      </w:r>
      <w:r w:rsidR="00664653">
        <w:rPr>
          <w:rFonts w:ascii="Times New Roman" w:hAnsi="Times New Roman" w:cs="Times New Roman"/>
          <w:sz w:val="24"/>
          <w:szCs w:val="24"/>
        </w:rPr>
        <w:t xml:space="preserve">are </w:t>
      </w:r>
      <w:r w:rsidR="006D6224">
        <w:rPr>
          <w:rFonts w:ascii="Times New Roman" w:hAnsi="Times New Roman" w:cs="Times New Roman"/>
          <w:sz w:val="24"/>
          <w:szCs w:val="24"/>
        </w:rPr>
        <w:t xml:space="preserve">therefore needed to reduce transmission of MRSA in clinical settings. One important method of infection control </w:t>
      </w:r>
      <w:r w:rsidR="006A7519">
        <w:rPr>
          <w:rFonts w:ascii="Times New Roman" w:hAnsi="Times New Roman" w:cs="Times New Roman"/>
          <w:sz w:val="24"/>
          <w:szCs w:val="24"/>
        </w:rPr>
        <w:t xml:space="preserve">is hand hygiene. Hands are the most common means of horizontal transmission of infections, especially between patients and health care </w:t>
      </w:r>
      <w:r w:rsidR="0025236B">
        <w:rPr>
          <w:rFonts w:ascii="Times New Roman" w:hAnsi="Times New Roman" w:cs="Times New Roman"/>
          <w:sz w:val="24"/>
          <w:szCs w:val="24"/>
        </w:rPr>
        <w:t>personnel, showing the significance of hand washing.</w:t>
      </w:r>
      <w:r w:rsidR="0025236B">
        <w:rPr>
          <w:rFonts w:ascii="Times New Roman" w:hAnsi="Times New Roman" w:cs="Times New Roman"/>
          <w:sz w:val="24"/>
          <w:szCs w:val="24"/>
          <w:vertAlign w:val="superscript"/>
        </w:rPr>
        <w:t>27</w:t>
      </w:r>
      <w:r w:rsidR="006A7519">
        <w:rPr>
          <w:rFonts w:ascii="Times New Roman" w:hAnsi="Times New Roman" w:cs="Times New Roman"/>
          <w:sz w:val="24"/>
          <w:szCs w:val="24"/>
        </w:rPr>
        <w:t xml:space="preserve"> This is consistent with a study by Leung</w:t>
      </w:r>
      <w:r w:rsidR="00D14805">
        <w:rPr>
          <w:rFonts w:ascii="Times New Roman" w:hAnsi="Times New Roman" w:cs="Times New Roman"/>
          <w:sz w:val="24"/>
          <w:szCs w:val="24"/>
        </w:rPr>
        <w:t xml:space="preserve"> </w:t>
      </w:r>
      <w:r w:rsidR="0025236B">
        <w:rPr>
          <w:rFonts w:ascii="Times New Roman" w:hAnsi="Times New Roman" w:cs="Times New Roman"/>
          <w:sz w:val="24"/>
          <w:szCs w:val="24"/>
        </w:rPr>
        <w:t>et al</w:t>
      </w:r>
      <w:r w:rsidR="00D14805">
        <w:rPr>
          <w:rFonts w:ascii="Times New Roman" w:hAnsi="Times New Roman" w:cs="Times New Roman"/>
          <w:sz w:val="24"/>
          <w:szCs w:val="24"/>
          <w:vertAlign w:val="superscript"/>
        </w:rPr>
        <w:t>15</w:t>
      </w:r>
      <w:r w:rsidR="0025236B">
        <w:rPr>
          <w:rFonts w:ascii="Times New Roman" w:hAnsi="Times New Roman" w:cs="Times New Roman"/>
          <w:sz w:val="24"/>
          <w:szCs w:val="24"/>
        </w:rPr>
        <w:t xml:space="preserve"> </w:t>
      </w:r>
      <w:r w:rsidR="006A7519">
        <w:rPr>
          <w:rFonts w:ascii="Times New Roman" w:hAnsi="Times New Roman" w:cs="Times New Roman"/>
          <w:sz w:val="24"/>
          <w:szCs w:val="24"/>
        </w:rPr>
        <w:t>included in the above review, which stated that frequent hand washing is a protective factor which reduces the risk of MRSA infection (OR=0.21, 95% CI = 0.06–0.72)</w:t>
      </w:r>
      <w:r w:rsidR="0025236B">
        <w:rPr>
          <w:rFonts w:ascii="Times New Roman" w:hAnsi="Times New Roman" w:cs="Times New Roman"/>
          <w:sz w:val="24"/>
          <w:szCs w:val="24"/>
        </w:rPr>
        <w:t>. These results emphasize the importance on educating the public and health care personnel on the importance of sterilization and hygiene in preventing the transmission of infectious diseases, including MRSA infection.</w:t>
      </w:r>
    </w:p>
    <w:p w14:paraId="61EEE4D2" w14:textId="52F9DF97" w:rsidR="00A41164" w:rsidRPr="00A41164" w:rsidRDefault="00C07FD5" w:rsidP="00047471">
      <w:pPr>
        <w:spacing w:before="160" w:after="160"/>
        <w:ind w:right="202"/>
        <w:jc w:val="both"/>
        <w:rPr>
          <w:rFonts w:ascii="Times New Roman" w:hAnsi="Times New Roman" w:cs="Times New Roman"/>
          <w:b/>
          <w:sz w:val="24"/>
          <w:szCs w:val="24"/>
        </w:rPr>
      </w:pPr>
      <w:r>
        <w:rPr>
          <w:rFonts w:ascii="Times New Roman" w:hAnsi="Times New Roman" w:cs="Times New Roman"/>
          <w:b/>
          <w:sz w:val="24"/>
          <w:szCs w:val="24"/>
        </w:rPr>
        <w:t xml:space="preserve">b. </w:t>
      </w:r>
      <w:r w:rsidR="00A41164">
        <w:rPr>
          <w:rFonts w:ascii="Times New Roman" w:hAnsi="Times New Roman" w:cs="Times New Roman"/>
          <w:b/>
          <w:sz w:val="24"/>
          <w:szCs w:val="24"/>
        </w:rPr>
        <w:t>Limitation of the Study</w:t>
      </w:r>
    </w:p>
    <w:p w14:paraId="45EE4C38" w14:textId="6C5359E9" w:rsidR="00A41164" w:rsidRDefault="00023E1B" w:rsidP="00A97FC6">
      <w:pPr>
        <w:ind w:right="205" w:firstLine="540"/>
        <w:jc w:val="both"/>
        <w:rPr>
          <w:rFonts w:ascii="Times New Roman" w:hAnsi="Times New Roman" w:cs="Times New Roman"/>
          <w:sz w:val="24"/>
          <w:szCs w:val="24"/>
        </w:rPr>
      </w:pPr>
      <w:r>
        <w:rPr>
          <w:rFonts w:ascii="Times New Roman" w:hAnsi="Times New Roman" w:cs="Times New Roman"/>
          <w:sz w:val="24"/>
          <w:szCs w:val="24"/>
        </w:rPr>
        <w:t>The strength of this study lies on the relatively large number of samples included and the comprehensive analysis of risk factors from each study. However, this study is not without</w:t>
      </w:r>
      <w:r w:rsidR="00A41164">
        <w:rPr>
          <w:rFonts w:ascii="Times New Roman" w:hAnsi="Times New Roman" w:cs="Times New Roman"/>
          <w:sz w:val="24"/>
          <w:szCs w:val="24"/>
        </w:rPr>
        <w:t xml:space="preserve"> </w:t>
      </w:r>
      <w:r>
        <w:rPr>
          <w:rFonts w:ascii="Times New Roman" w:hAnsi="Times New Roman" w:cs="Times New Roman"/>
          <w:sz w:val="24"/>
          <w:szCs w:val="24"/>
        </w:rPr>
        <w:t xml:space="preserve">limitation </w:t>
      </w:r>
      <w:r w:rsidR="00A41164">
        <w:rPr>
          <w:rFonts w:ascii="Times New Roman" w:hAnsi="Times New Roman" w:cs="Times New Roman"/>
          <w:sz w:val="24"/>
          <w:szCs w:val="24"/>
        </w:rPr>
        <w:t xml:space="preserve">due to </w:t>
      </w:r>
      <w:r>
        <w:rPr>
          <w:rFonts w:ascii="Times New Roman" w:hAnsi="Times New Roman" w:cs="Times New Roman"/>
          <w:sz w:val="24"/>
          <w:szCs w:val="24"/>
        </w:rPr>
        <w:t xml:space="preserve">the </w:t>
      </w:r>
      <w:r w:rsidR="00A41164">
        <w:rPr>
          <w:rFonts w:ascii="Times New Roman" w:hAnsi="Times New Roman" w:cs="Times New Roman"/>
          <w:sz w:val="24"/>
          <w:szCs w:val="24"/>
        </w:rPr>
        <w:t>exclusion of inaccessible articles and incompatible language.</w:t>
      </w:r>
    </w:p>
    <w:p w14:paraId="501467CE" w14:textId="79C47E99" w:rsidR="00C07FD5" w:rsidRDefault="00512287" w:rsidP="00A97FC6">
      <w:pPr>
        <w:ind w:right="205" w:firstLine="540"/>
        <w:jc w:val="both"/>
        <w:rPr>
          <w:rFonts w:ascii="Times New Roman" w:hAnsi="Times New Roman" w:cs="Times New Roman"/>
          <w:sz w:val="24"/>
          <w:szCs w:val="24"/>
        </w:rPr>
      </w:pPr>
      <w:r>
        <w:rPr>
          <w:rFonts w:ascii="Times New Roman" w:hAnsi="Times New Roman" w:cs="Times New Roman"/>
          <w:sz w:val="24"/>
          <w:szCs w:val="24"/>
        </w:rPr>
        <w:t>Moreover, thirteen out of sixteen studies included in the review were conducted in East Asia (Japan, South Korea, China, and Taiwan), and thus, there is a chance that these factors are not fully applicable in other regions of Asia.</w:t>
      </w:r>
    </w:p>
    <w:p w14:paraId="1ADFA992" w14:textId="77777777" w:rsidR="00603023" w:rsidRDefault="00603023" w:rsidP="00047471">
      <w:pPr>
        <w:spacing w:before="160" w:after="160"/>
        <w:ind w:right="202"/>
        <w:jc w:val="both"/>
        <w:rPr>
          <w:rFonts w:ascii="Times New Roman" w:hAnsi="Times New Roman" w:cs="Times New Roman"/>
          <w:b/>
          <w:sz w:val="24"/>
          <w:szCs w:val="24"/>
        </w:rPr>
      </w:pPr>
      <w:r w:rsidRPr="00603023">
        <w:rPr>
          <w:rFonts w:ascii="Times New Roman" w:hAnsi="Times New Roman" w:cs="Times New Roman"/>
          <w:b/>
          <w:sz w:val="24"/>
          <w:szCs w:val="24"/>
        </w:rPr>
        <w:t>c.</w:t>
      </w:r>
      <w:r>
        <w:rPr>
          <w:rFonts w:ascii="Times New Roman" w:hAnsi="Times New Roman" w:cs="Times New Roman"/>
          <w:sz w:val="24"/>
          <w:szCs w:val="24"/>
        </w:rPr>
        <w:t xml:space="preserve"> </w:t>
      </w:r>
      <w:r>
        <w:rPr>
          <w:rFonts w:ascii="Times New Roman" w:hAnsi="Times New Roman" w:cs="Times New Roman"/>
          <w:b/>
          <w:sz w:val="24"/>
          <w:szCs w:val="24"/>
        </w:rPr>
        <w:t>Future Application and Research</w:t>
      </w:r>
    </w:p>
    <w:p w14:paraId="69B586DD" w14:textId="4F7B9CFD" w:rsidR="00603023" w:rsidRDefault="00603023" w:rsidP="00A97FC6">
      <w:pPr>
        <w:ind w:firstLine="540"/>
        <w:jc w:val="both"/>
        <w:rPr>
          <w:rFonts w:ascii="Times New Roman" w:hAnsi="Times New Roman" w:cs="Times New Roman"/>
          <w:sz w:val="24"/>
        </w:rPr>
      </w:pPr>
      <w:r w:rsidRPr="00C85B97">
        <w:rPr>
          <w:rFonts w:ascii="Times New Roman" w:hAnsi="Times New Roman" w:cs="Times New Roman"/>
          <w:sz w:val="24"/>
        </w:rPr>
        <w:t xml:space="preserve">The result of the above systematic review can be further applied and help guidelines-making process to help primary health care providers in educating the public </w:t>
      </w:r>
      <w:r>
        <w:rPr>
          <w:rFonts w:ascii="Times New Roman" w:hAnsi="Times New Roman" w:cs="Times New Roman"/>
          <w:sz w:val="24"/>
        </w:rPr>
        <w:t>to prevent MRSA infection by maintaining good hygiene, as Leung et al</w:t>
      </w:r>
      <w:r>
        <w:rPr>
          <w:rFonts w:ascii="Times New Roman" w:hAnsi="Times New Roman" w:cs="Times New Roman"/>
          <w:sz w:val="24"/>
          <w:vertAlign w:val="superscript"/>
        </w:rPr>
        <w:t>15</w:t>
      </w:r>
      <w:r>
        <w:rPr>
          <w:rFonts w:ascii="Times New Roman" w:hAnsi="Times New Roman" w:cs="Times New Roman"/>
          <w:sz w:val="24"/>
        </w:rPr>
        <w:t xml:space="preserve"> showed that frequent hand-washing reduces the risk of MRSA infection</w:t>
      </w:r>
      <w:r w:rsidRPr="00C85B97">
        <w:rPr>
          <w:rFonts w:ascii="Times New Roman" w:hAnsi="Times New Roman" w:cs="Times New Roman"/>
          <w:sz w:val="24"/>
        </w:rPr>
        <w:t>.</w:t>
      </w:r>
      <w:r>
        <w:rPr>
          <w:rFonts w:ascii="Times New Roman" w:hAnsi="Times New Roman" w:cs="Times New Roman"/>
          <w:sz w:val="24"/>
        </w:rPr>
        <w:t xml:space="preserve"> </w:t>
      </w:r>
      <w:r w:rsidRPr="00C85B97">
        <w:rPr>
          <w:rFonts w:ascii="Times New Roman" w:hAnsi="Times New Roman" w:cs="Times New Roman"/>
          <w:sz w:val="24"/>
        </w:rPr>
        <w:t xml:space="preserve">This is especially </w:t>
      </w:r>
      <w:r>
        <w:rPr>
          <w:rFonts w:ascii="Times New Roman" w:hAnsi="Times New Roman" w:cs="Times New Roman"/>
          <w:sz w:val="24"/>
        </w:rPr>
        <w:t>true since only 19% of the world population washes their hands regularly.</w:t>
      </w:r>
      <w:r>
        <w:rPr>
          <w:rFonts w:ascii="Times New Roman" w:hAnsi="Times New Roman" w:cs="Times New Roman"/>
          <w:sz w:val="24"/>
          <w:vertAlign w:val="superscript"/>
        </w:rPr>
        <w:t>28</w:t>
      </w:r>
      <w:r w:rsidR="005D3D2D">
        <w:rPr>
          <w:rFonts w:ascii="Times New Roman" w:hAnsi="Times New Roman" w:cs="Times New Roman"/>
          <w:sz w:val="24"/>
        </w:rPr>
        <w:t xml:space="preserve"> </w:t>
      </w:r>
      <w:r>
        <w:rPr>
          <w:rFonts w:ascii="Times New Roman" w:hAnsi="Times New Roman" w:cs="Times New Roman"/>
          <w:sz w:val="24"/>
        </w:rPr>
        <w:t>However, more researches need to be conducted in order to explore more applicable protective factors, as there are only few protective factors currently known.</w:t>
      </w:r>
    </w:p>
    <w:p w14:paraId="5202B8D8" w14:textId="693E6CC5" w:rsidR="00603023" w:rsidRDefault="00603023" w:rsidP="00A97FC6">
      <w:pPr>
        <w:ind w:right="205"/>
        <w:jc w:val="both"/>
        <w:rPr>
          <w:rFonts w:ascii="Times New Roman" w:hAnsi="Times New Roman" w:cs="Times New Roman"/>
          <w:sz w:val="24"/>
          <w:szCs w:val="24"/>
        </w:rPr>
      </w:pPr>
    </w:p>
    <w:p w14:paraId="7CEB85DC" w14:textId="02794E34" w:rsidR="00BF3168" w:rsidRPr="00BC167E" w:rsidRDefault="00264927" w:rsidP="00A97FC6">
      <w:pPr>
        <w:widowControl/>
        <w:autoSpaceDE/>
        <w:autoSpaceDN/>
        <w:spacing w:after="160"/>
        <w:rPr>
          <w:rFonts w:ascii="Times New Roman" w:hAnsi="Times New Roman" w:cs="Times New Roman"/>
          <w:b/>
          <w:sz w:val="24"/>
          <w:szCs w:val="24"/>
        </w:rPr>
      </w:pPr>
      <w:r>
        <w:rPr>
          <w:rFonts w:ascii="Times New Roman" w:hAnsi="Times New Roman" w:cs="Times New Roman"/>
          <w:b/>
          <w:sz w:val="24"/>
          <w:szCs w:val="24"/>
        </w:rPr>
        <w:t>Conclusion</w:t>
      </w:r>
    </w:p>
    <w:p w14:paraId="118AF157" w14:textId="54427811" w:rsidR="0026651D" w:rsidRDefault="00BF3168" w:rsidP="00A97FC6">
      <w:pPr>
        <w:widowControl/>
        <w:autoSpaceDE/>
        <w:autoSpaceDN/>
        <w:spacing w:after="160"/>
        <w:ind w:firstLine="540"/>
        <w:jc w:val="both"/>
        <w:rPr>
          <w:rFonts w:ascii="Times New Roman" w:hAnsi="Times New Roman" w:cs="Times New Roman"/>
          <w:sz w:val="24"/>
          <w:szCs w:val="24"/>
        </w:rPr>
      </w:pPr>
      <w:r>
        <w:rPr>
          <w:rFonts w:ascii="Times New Roman" w:hAnsi="Times New Roman" w:cs="Times New Roman"/>
          <w:sz w:val="24"/>
          <w:szCs w:val="24"/>
        </w:rPr>
        <w:t xml:space="preserve">This systematic review comprehensively </w:t>
      </w:r>
      <w:r w:rsidR="00BE4FC9">
        <w:rPr>
          <w:rFonts w:ascii="Times New Roman" w:hAnsi="Times New Roman" w:cs="Times New Roman"/>
          <w:sz w:val="24"/>
          <w:szCs w:val="24"/>
        </w:rPr>
        <w:t>analyzes</w:t>
      </w:r>
      <w:r>
        <w:rPr>
          <w:rFonts w:ascii="Times New Roman" w:hAnsi="Times New Roman" w:cs="Times New Roman"/>
          <w:sz w:val="24"/>
          <w:szCs w:val="24"/>
        </w:rPr>
        <w:t xml:space="preserve"> the risk factors associated with MRSA</w:t>
      </w:r>
      <w:r w:rsidR="00BC167E">
        <w:rPr>
          <w:rFonts w:ascii="Times New Roman" w:hAnsi="Times New Roman" w:cs="Times New Roman"/>
          <w:sz w:val="24"/>
          <w:szCs w:val="24"/>
        </w:rPr>
        <w:t xml:space="preserve"> infection in Asia. Based on our review, we grouped and concluded the outcomes into 3 main factors: social behaviors, antibiotics use, and medical procedures. </w:t>
      </w:r>
      <w:r w:rsidR="0026651D">
        <w:rPr>
          <w:rFonts w:ascii="Times New Roman" w:hAnsi="Times New Roman" w:cs="Times New Roman"/>
          <w:sz w:val="24"/>
          <w:szCs w:val="24"/>
        </w:rPr>
        <w:t>Sharing of personal items, limited daily activities and contact with post-surgery individual</w:t>
      </w:r>
      <w:r w:rsidR="00AB6AE0">
        <w:rPr>
          <w:rFonts w:ascii="Times New Roman" w:hAnsi="Times New Roman" w:cs="Times New Roman"/>
          <w:sz w:val="24"/>
          <w:szCs w:val="24"/>
        </w:rPr>
        <w:t>s</w:t>
      </w:r>
      <w:r w:rsidR="0026651D">
        <w:rPr>
          <w:rFonts w:ascii="Times New Roman" w:hAnsi="Times New Roman" w:cs="Times New Roman"/>
          <w:sz w:val="24"/>
          <w:szCs w:val="24"/>
        </w:rPr>
        <w:t xml:space="preserve"> are among the behaviors associated with increased risk of MRSA infection. Antibiotic exposure, especially when used extensively and inappropriately, also significantly increases this risk. Finally, invasive medical proced</w:t>
      </w:r>
      <w:r w:rsidR="00101A38">
        <w:rPr>
          <w:rFonts w:ascii="Times New Roman" w:hAnsi="Times New Roman" w:cs="Times New Roman"/>
          <w:sz w:val="24"/>
          <w:szCs w:val="24"/>
        </w:rPr>
        <w:t>ures elevate</w:t>
      </w:r>
      <w:r w:rsidR="0026651D">
        <w:rPr>
          <w:rFonts w:ascii="Times New Roman" w:hAnsi="Times New Roman" w:cs="Times New Roman"/>
          <w:sz w:val="24"/>
          <w:szCs w:val="24"/>
        </w:rPr>
        <w:t xml:space="preserve"> the risk of MRSA infection due to the breaching of body’s natural behavior, easing the entrance of the pathogen.</w:t>
      </w:r>
    </w:p>
    <w:p w14:paraId="53E7C132" w14:textId="0CD84B6C" w:rsidR="00C07FD5" w:rsidRDefault="00AE24B4" w:rsidP="00A97FC6">
      <w:pPr>
        <w:widowControl/>
        <w:autoSpaceDE/>
        <w:autoSpaceDN/>
        <w:spacing w:after="160"/>
        <w:ind w:firstLine="540"/>
        <w:jc w:val="both"/>
        <w:rPr>
          <w:rFonts w:ascii="Times New Roman" w:hAnsi="Times New Roman" w:cs="Times New Roman"/>
          <w:sz w:val="24"/>
          <w:szCs w:val="24"/>
        </w:rPr>
      </w:pPr>
      <w:r>
        <w:rPr>
          <w:rFonts w:ascii="Times New Roman" w:hAnsi="Times New Roman" w:cs="Times New Roman"/>
          <w:sz w:val="24"/>
          <w:szCs w:val="24"/>
        </w:rPr>
        <w:t xml:space="preserve">We hope that the results of this systematic review could serve as a basis to make guidelines regarding infection prevention and control strategies through better antibiotic stewardship and regulations. </w:t>
      </w:r>
      <w:r w:rsidR="00101A38">
        <w:rPr>
          <w:rFonts w:ascii="Times New Roman" w:hAnsi="Times New Roman" w:cs="Times New Roman"/>
          <w:sz w:val="24"/>
          <w:szCs w:val="24"/>
        </w:rPr>
        <w:t xml:space="preserve">The implementation of such control strategies is hoped to help </w:t>
      </w:r>
      <w:r w:rsidR="00AB6AE0">
        <w:rPr>
          <w:rFonts w:ascii="Times New Roman" w:hAnsi="Times New Roman" w:cs="Times New Roman"/>
          <w:sz w:val="24"/>
          <w:szCs w:val="24"/>
        </w:rPr>
        <w:t>increase public awareness concerning antibiotics resistance, encourage future proper use of antibiotics, thereby helping to reduce the prevalence of MRSA infections worldwide.</w:t>
      </w:r>
    </w:p>
    <w:p w14:paraId="60D21891" w14:textId="77777777" w:rsidR="000967FC" w:rsidRDefault="000967FC" w:rsidP="00A97FC6">
      <w:pPr>
        <w:widowControl/>
        <w:autoSpaceDE/>
        <w:autoSpaceDN/>
        <w:spacing w:after="160"/>
        <w:ind w:firstLine="540"/>
        <w:jc w:val="both"/>
        <w:rPr>
          <w:rFonts w:ascii="Times New Roman" w:hAnsi="Times New Roman" w:cs="Times New Roman"/>
          <w:sz w:val="24"/>
          <w:szCs w:val="24"/>
        </w:rPr>
      </w:pPr>
    </w:p>
    <w:p w14:paraId="7A0AEF9B" w14:textId="02BFD7A8" w:rsidR="00781959" w:rsidRPr="000967FC" w:rsidRDefault="00264927" w:rsidP="00A97FC6">
      <w:pPr>
        <w:widowControl/>
        <w:autoSpaceDE/>
        <w:autoSpaceDN/>
        <w:spacing w:after="160"/>
        <w:jc w:val="both"/>
        <w:rPr>
          <w:rFonts w:ascii="Times New Roman" w:hAnsi="Times New Roman" w:cs="Times New Roman"/>
          <w:b/>
          <w:sz w:val="24"/>
          <w:szCs w:val="24"/>
        </w:rPr>
      </w:pPr>
      <w:r>
        <w:rPr>
          <w:rFonts w:ascii="Times New Roman" w:hAnsi="Times New Roman" w:cs="Times New Roman"/>
          <w:b/>
          <w:sz w:val="24"/>
          <w:szCs w:val="24"/>
        </w:rPr>
        <w:t>Conflicts of Interest</w:t>
      </w:r>
    </w:p>
    <w:p w14:paraId="041B2B08" w14:textId="7F9BF0D0" w:rsidR="008B5D79" w:rsidRPr="000967FC" w:rsidRDefault="000967FC" w:rsidP="00A97FC6">
      <w:pPr>
        <w:widowControl/>
        <w:autoSpaceDE/>
        <w:autoSpaceDN/>
        <w:spacing w:after="160"/>
        <w:jc w:val="both"/>
        <w:rPr>
          <w:rFonts w:ascii="Times New Roman" w:hAnsi="Times New Roman" w:cs="Times New Roman"/>
          <w:sz w:val="24"/>
          <w:szCs w:val="24"/>
        </w:rPr>
      </w:pPr>
      <w:r w:rsidRPr="000967FC">
        <w:rPr>
          <w:rFonts w:ascii="Times New Roman" w:hAnsi="Times New Roman" w:cs="Times New Roman"/>
          <w:sz w:val="24"/>
          <w:szCs w:val="24"/>
        </w:rPr>
        <w:t>The</w:t>
      </w:r>
      <w:r>
        <w:rPr>
          <w:rFonts w:ascii="Times New Roman" w:hAnsi="Times New Roman" w:cs="Times New Roman"/>
          <w:sz w:val="24"/>
          <w:szCs w:val="24"/>
        </w:rPr>
        <w:t xml:space="preserve"> authors declare that there </w:t>
      </w:r>
      <w:r w:rsidR="004D782B">
        <w:rPr>
          <w:rFonts w:ascii="Times New Roman" w:hAnsi="Times New Roman" w:cs="Times New Roman"/>
          <w:sz w:val="24"/>
          <w:szCs w:val="24"/>
        </w:rPr>
        <w:t>are no</w:t>
      </w:r>
      <w:r>
        <w:rPr>
          <w:rFonts w:ascii="Times New Roman" w:hAnsi="Times New Roman" w:cs="Times New Roman"/>
          <w:sz w:val="24"/>
          <w:szCs w:val="24"/>
        </w:rPr>
        <w:t xml:space="preserve"> conflict</w:t>
      </w:r>
      <w:r w:rsidR="004D782B">
        <w:rPr>
          <w:rFonts w:ascii="Times New Roman" w:hAnsi="Times New Roman" w:cs="Times New Roman"/>
          <w:sz w:val="24"/>
          <w:szCs w:val="24"/>
        </w:rPr>
        <w:t>s</w:t>
      </w:r>
      <w:r>
        <w:rPr>
          <w:rFonts w:ascii="Times New Roman" w:hAnsi="Times New Roman" w:cs="Times New Roman"/>
          <w:sz w:val="24"/>
          <w:szCs w:val="24"/>
        </w:rPr>
        <w:t xml:space="preserve"> of interest.</w:t>
      </w:r>
    </w:p>
    <w:p w14:paraId="24EFEC1D" w14:textId="77777777" w:rsidR="000967FC" w:rsidRPr="008B5D79" w:rsidRDefault="000967FC" w:rsidP="00A97FC6">
      <w:pPr>
        <w:widowControl/>
        <w:autoSpaceDE/>
        <w:autoSpaceDN/>
        <w:spacing w:after="160"/>
        <w:ind w:firstLine="540"/>
        <w:jc w:val="both"/>
        <w:rPr>
          <w:rFonts w:ascii="Times New Roman" w:hAnsi="Times New Roman" w:cs="Times New Roman"/>
          <w:b/>
          <w:sz w:val="24"/>
          <w:szCs w:val="24"/>
        </w:rPr>
      </w:pPr>
    </w:p>
    <w:p w14:paraId="79B75361" w14:textId="315BE352" w:rsidR="00CA6C93" w:rsidRDefault="00264927" w:rsidP="00A97FC6">
      <w:pPr>
        <w:ind w:right="205"/>
        <w:jc w:val="both"/>
        <w:rPr>
          <w:rFonts w:ascii="Times New Roman" w:hAnsi="Times New Roman" w:cs="Times New Roman"/>
          <w:b/>
          <w:sz w:val="24"/>
          <w:szCs w:val="24"/>
        </w:rPr>
      </w:pPr>
      <w:r>
        <w:rPr>
          <w:rFonts w:ascii="Times New Roman" w:hAnsi="Times New Roman" w:cs="Times New Roman"/>
          <w:b/>
          <w:sz w:val="24"/>
          <w:szCs w:val="24"/>
        </w:rPr>
        <w:t>Bibliography</w:t>
      </w:r>
    </w:p>
    <w:p w14:paraId="4313B0FB" w14:textId="77777777" w:rsidR="009847DC" w:rsidRPr="009847DC" w:rsidRDefault="009847DC" w:rsidP="00A97FC6">
      <w:pPr>
        <w:pStyle w:val="ListParagraph"/>
        <w:numPr>
          <w:ilvl w:val="0"/>
          <w:numId w:val="3"/>
        </w:numPr>
        <w:ind w:left="360" w:right="205"/>
        <w:jc w:val="both"/>
      </w:pPr>
      <w:r w:rsidRPr="009847DC">
        <w:t xml:space="preserve">Hassoun A, Linden PK, Friedman B. Incidence, prevalence, and management of MRSA bacteremia across patient populations–a review of recent developments in MRSA management and treatment. </w:t>
      </w:r>
      <w:proofErr w:type="spellStart"/>
      <w:r w:rsidRPr="009847DC">
        <w:t>Crit</w:t>
      </w:r>
      <w:proofErr w:type="spellEnd"/>
      <w:r w:rsidRPr="009847DC">
        <w:t xml:space="preserve"> Care. </w:t>
      </w:r>
      <w:proofErr w:type="gramStart"/>
      <w:r w:rsidRPr="009847DC">
        <w:t>2017;21:211</w:t>
      </w:r>
      <w:proofErr w:type="gramEnd"/>
    </w:p>
    <w:p w14:paraId="3EC5B539" w14:textId="1093470D" w:rsidR="009847DC" w:rsidRDefault="009847DC" w:rsidP="00A97FC6">
      <w:pPr>
        <w:pStyle w:val="ListParagraph"/>
        <w:numPr>
          <w:ilvl w:val="0"/>
          <w:numId w:val="3"/>
        </w:numPr>
        <w:ind w:left="360" w:right="205"/>
        <w:jc w:val="both"/>
      </w:pPr>
      <w:r w:rsidRPr="009847DC">
        <w:t xml:space="preserve">Tong SYC, Davis JS, </w:t>
      </w:r>
      <w:proofErr w:type="spellStart"/>
      <w:r w:rsidRPr="009847DC">
        <w:t>Eichenberger</w:t>
      </w:r>
      <w:proofErr w:type="spellEnd"/>
      <w:r w:rsidRPr="009847DC">
        <w:t xml:space="preserve"> E, Holland TL, Fowler VG. </w:t>
      </w:r>
      <w:r w:rsidRPr="009847DC">
        <w:rPr>
          <w:i/>
        </w:rPr>
        <w:t>Staphylococcus aureus</w:t>
      </w:r>
      <w:r w:rsidRPr="009847DC">
        <w:t xml:space="preserve"> infections: epidemiology, pathophysiology, clinical manifestations, and management. Clin Microbiol Rev. 2015 Jul;28(3):603-61</w:t>
      </w:r>
    </w:p>
    <w:p w14:paraId="7D198A98" w14:textId="7B84B4CE" w:rsidR="00A216D7" w:rsidRDefault="00A216D7" w:rsidP="00A97FC6">
      <w:pPr>
        <w:pStyle w:val="ListParagraph"/>
        <w:numPr>
          <w:ilvl w:val="0"/>
          <w:numId w:val="3"/>
        </w:numPr>
        <w:ind w:left="360" w:right="205"/>
        <w:jc w:val="both"/>
      </w:pPr>
      <w:r>
        <w:t xml:space="preserve">Chen CJ, Huang YC. New epidemiology of </w:t>
      </w:r>
      <w:r>
        <w:rPr>
          <w:i/>
        </w:rPr>
        <w:t>Staphylococcus aureus</w:t>
      </w:r>
      <w:r>
        <w:t xml:space="preserve"> infection in Asia. Clin Microbiol Infect. 2014 Jul;20(7):605-23</w:t>
      </w:r>
    </w:p>
    <w:p w14:paraId="2D1943DD" w14:textId="1504FC12" w:rsidR="00C01FCF" w:rsidRDefault="00C01FCF" w:rsidP="00A97FC6">
      <w:pPr>
        <w:pStyle w:val="ListParagraph"/>
        <w:numPr>
          <w:ilvl w:val="0"/>
          <w:numId w:val="3"/>
        </w:numPr>
        <w:ind w:left="360" w:right="205"/>
        <w:jc w:val="both"/>
      </w:pPr>
      <w:r>
        <w:t xml:space="preserve">Harkins CP, </w:t>
      </w:r>
      <w:proofErr w:type="spellStart"/>
      <w:r>
        <w:t>Pichon</w:t>
      </w:r>
      <w:proofErr w:type="spellEnd"/>
      <w:r>
        <w:t xml:space="preserve"> B, </w:t>
      </w:r>
      <w:proofErr w:type="spellStart"/>
      <w:r>
        <w:t>Doumith</w:t>
      </w:r>
      <w:proofErr w:type="spellEnd"/>
      <w:r>
        <w:t xml:space="preserve"> M, Parkhill J, </w:t>
      </w:r>
      <w:proofErr w:type="spellStart"/>
      <w:r>
        <w:t>Westh</w:t>
      </w:r>
      <w:proofErr w:type="spellEnd"/>
      <w:r>
        <w:t xml:space="preserve"> H, Tomasz A, </w:t>
      </w:r>
      <w:r w:rsidR="00BE4FC9" w:rsidRPr="00BE4FC9">
        <w:t>et al</w:t>
      </w:r>
      <w:r>
        <w:t xml:space="preserve">. Methicillin-resistant </w:t>
      </w:r>
      <w:r>
        <w:rPr>
          <w:i/>
        </w:rPr>
        <w:t>Staphylococcus aureus</w:t>
      </w:r>
      <w:r>
        <w:t xml:space="preserve"> emerged long before the introduction of methicillin into clinical practice. Genome Biol. </w:t>
      </w:r>
      <w:proofErr w:type="gramStart"/>
      <w:r>
        <w:t>2017;18:130</w:t>
      </w:r>
      <w:proofErr w:type="gramEnd"/>
    </w:p>
    <w:p w14:paraId="174F8652" w14:textId="09BCA7A9" w:rsidR="00611B3A" w:rsidRDefault="00611B3A" w:rsidP="00A97FC6">
      <w:pPr>
        <w:pStyle w:val="ListParagraph"/>
        <w:numPr>
          <w:ilvl w:val="0"/>
          <w:numId w:val="3"/>
        </w:numPr>
        <w:ind w:left="360" w:right="205"/>
        <w:jc w:val="both"/>
      </w:pPr>
      <w:r>
        <w:t xml:space="preserve">Lee AS, </w:t>
      </w:r>
      <w:proofErr w:type="spellStart"/>
      <w:r>
        <w:t>Huttner</w:t>
      </w:r>
      <w:proofErr w:type="spellEnd"/>
      <w:r>
        <w:t xml:space="preserve"> B, </w:t>
      </w:r>
      <w:proofErr w:type="spellStart"/>
      <w:r>
        <w:t>Harbarth</w:t>
      </w:r>
      <w:proofErr w:type="spellEnd"/>
      <w:r>
        <w:t xml:space="preserve"> S. Prevention and control of methicillin-resistant </w:t>
      </w:r>
      <w:r>
        <w:rPr>
          <w:i/>
        </w:rPr>
        <w:t xml:space="preserve">Staphylococcus aureus </w:t>
      </w:r>
      <w:r>
        <w:t>in acute care settings. Infect Dis Clin North Am. 2016 Dec;30(4):931-52</w:t>
      </w:r>
    </w:p>
    <w:p w14:paraId="25BB1559" w14:textId="7B46F47C" w:rsidR="004A4ED2" w:rsidRDefault="004A4ED2" w:rsidP="00A97FC6">
      <w:pPr>
        <w:pStyle w:val="ListParagraph"/>
        <w:numPr>
          <w:ilvl w:val="0"/>
          <w:numId w:val="3"/>
        </w:numPr>
        <w:ind w:left="360" w:right="205"/>
        <w:jc w:val="both"/>
      </w:pPr>
      <w:proofErr w:type="spellStart"/>
      <w:r>
        <w:t>Parathon</w:t>
      </w:r>
      <w:proofErr w:type="spellEnd"/>
      <w:r>
        <w:t xml:space="preserve"> H, </w:t>
      </w:r>
      <w:proofErr w:type="spellStart"/>
      <w:r>
        <w:t>Kuntaman</w:t>
      </w:r>
      <w:proofErr w:type="spellEnd"/>
      <w:r>
        <w:t xml:space="preserve"> K, </w:t>
      </w:r>
      <w:proofErr w:type="spellStart"/>
      <w:r>
        <w:t>Widiastoety</w:t>
      </w:r>
      <w:proofErr w:type="spellEnd"/>
      <w:r>
        <w:t xml:space="preserve"> TH, </w:t>
      </w:r>
      <w:proofErr w:type="spellStart"/>
      <w:r>
        <w:t>Muliawan</w:t>
      </w:r>
      <w:proofErr w:type="spellEnd"/>
      <w:r>
        <w:t xml:space="preserve"> BT, </w:t>
      </w:r>
      <w:proofErr w:type="spellStart"/>
      <w:r>
        <w:t>Karuniawati</w:t>
      </w:r>
      <w:proofErr w:type="spellEnd"/>
      <w:r>
        <w:t xml:space="preserve"> A, </w:t>
      </w:r>
      <w:proofErr w:type="spellStart"/>
      <w:r>
        <w:t>Qibtiyah</w:t>
      </w:r>
      <w:proofErr w:type="spellEnd"/>
      <w:r>
        <w:t xml:space="preserve"> M, </w:t>
      </w:r>
      <w:r w:rsidR="00BE4FC9" w:rsidRPr="00BE4FC9">
        <w:t>et al</w:t>
      </w:r>
      <w:r>
        <w:t xml:space="preserve">. Progress towards antimicrobial resistance containment and control in Indonesia. </w:t>
      </w:r>
      <w:r w:rsidR="00611B3A">
        <w:t>BMJ. 2017;</w:t>
      </w:r>
      <w:proofErr w:type="gramStart"/>
      <w:r w:rsidR="00611B3A">
        <w:t>358:j</w:t>
      </w:r>
      <w:proofErr w:type="gramEnd"/>
      <w:r w:rsidR="00611B3A">
        <w:t>3808</w:t>
      </w:r>
    </w:p>
    <w:p w14:paraId="3030F32C" w14:textId="6C1E30DB" w:rsidR="00EF3712" w:rsidRPr="009E4365" w:rsidRDefault="00EF3712" w:rsidP="00A97FC6">
      <w:pPr>
        <w:pStyle w:val="ListParagraph"/>
        <w:numPr>
          <w:ilvl w:val="0"/>
          <w:numId w:val="3"/>
        </w:numPr>
        <w:spacing w:after="160"/>
        <w:ind w:left="360"/>
      </w:pPr>
      <w:r w:rsidRPr="009E4365">
        <w:t xml:space="preserve">Suh HJ, Park WB, Jung S, Song K, </w:t>
      </w:r>
      <w:proofErr w:type="spellStart"/>
      <w:r w:rsidRPr="009E4365">
        <w:t>Kwak</w:t>
      </w:r>
      <w:proofErr w:type="spellEnd"/>
      <w:r w:rsidRPr="009E4365">
        <w:t xml:space="preserve"> YG, Kim K, </w:t>
      </w:r>
      <w:r w:rsidR="00BE4FC9" w:rsidRPr="00BE4FC9">
        <w:t>et al</w:t>
      </w:r>
      <w:r w:rsidRPr="009E4365">
        <w:rPr>
          <w:i/>
        </w:rPr>
        <w:t>.</w:t>
      </w:r>
      <w:r w:rsidRPr="009E4365">
        <w:t xml:space="preserve"> A risk-scoring system for predicting methicillin resistance in community-onset </w:t>
      </w:r>
      <w:r w:rsidRPr="009E4365">
        <w:rPr>
          <w:i/>
        </w:rPr>
        <w:t>Staphylococcus aureus</w:t>
      </w:r>
      <w:r w:rsidRPr="009E4365">
        <w:t xml:space="preserve"> bacteremia in Korea. </w:t>
      </w:r>
      <w:proofErr w:type="spellStart"/>
      <w:r w:rsidRPr="009E4365">
        <w:t>Microb</w:t>
      </w:r>
      <w:proofErr w:type="spellEnd"/>
      <w:r w:rsidRPr="009E4365">
        <w:t xml:space="preserve"> Drug Resist. 2018 Jun;24(5):556-62</w:t>
      </w:r>
    </w:p>
    <w:p w14:paraId="60EDB659" w14:textId="5D452C7B" w:rsidR="00EF3712" w:rsidRPr="009E4365" w:rsidRDefault="00EF3712" w:rsidP="00A97FC6">
      <w:pPr>
        <w:pStyle w:val="ListParagraph"/>
        <w:numPr>
          <w:ilvl w:val="0"/>
          <w:numId w:val="3"/>
        </w:numPr>
        <w:spacing w:after="160"/>
        <w:ind w:left="360"/>
      </w:pPr>
      <w:proofErr w:type="spellStart"/>
      <w:r w:rsidRPr="009E4365">
        <w:lastRenderedPageBreak/>
        <w:t>Shirai</w:t>
      </w:r>
      <w:proofErr w:type="spellEnd"/>
      <w:r w:rsidRPr="009E4365">
        <w:t xml:space="preserve"> Y, Arai H, Tamaki K, </w:t>
      </w:r>
      <w:proofErr w:type="spellStart"/>
      <w:r w:rsidRPr="009E4365">
        <w:t>Konishi</w:t>
      </w:r>
      <w:proofErr w:type="spellEnd"/>
      <w:r w:rsidRPr="009E4365">
        <w:t xml:space="preserve"> H, </w:t>
      </w:r>
      <w:proofErr w:type="spellStart"/>
      <w:r w:rsidRPr="009E4365">
        <w:t>Kawase</w:t>
      </w:r>
      <w:proofErr w:type="spellEnd"/>
      <w:r w:rsidRPr="009E4365">
        <w:t xml:space="preserve"> Y, Shimizu N, </w:t>
      </w:r>
      <w:r w:rsidR="00BE4FC9" w:rsidRPr="00BE4FC9">
        <w:t>et al</w:t>
      </w:r>
      <w:r w:rsidRPr="009E4365">
        <w:t xml:space="preserve">. Neonatal methicillin-resistant </w:t>
      </w:r>
      <w:r w:rsidRPr="009E4365">
        <w:rPr>
          <w:i/>
        </w:rPr>
        <w:t xml:space="preserve">Staphylococcus aureus </w:t>
      </w:r>
      <w:r w:rsidRPr="009E4365">
        <w:t>colonization and infection. J Neonatal Perinatal Med. 2017;10(4):439-44</w:t>
      </w:r>
    </w:p>
    <w:p w14:paraId="1A796C98" w14:textId="41C84C51" w:rsidR="00EF3712" w:rsidRPr="009E4365" w:rsidRDefault="00EF3712" w:rsidP="00A97FC6">
      <w:pPr>
        <w:pStyle w:val="ListParagraph"/>
        <w:numPr>
          <w:ilvl w:val="0"/>
          <w:numId w:val="3"/>
        </w:numPr>
        <w:spacing w:after="160"/>
        <w:ind w:left="360"/>
      </w:pPr>
      <w:r w:rsidRPr="009E4365">
        <w:t xml:space="preserve">Yoon YK, Park DW, </w:t>
      </w:r>
      <w:proofErr w:type="spellStart"/>
      <w:r w:rsidRPr="009E4365">
        <w:t>Sohn</w:t>
      </w:r>
      <w:proofErr w:type="spellEnd"/>
      <w:r w:rsidRPr="009E4365">
        <w:t xml:space="preserve"> JW, Kim HY, Kim YS, Lee CS, </w:t>
      </w:r>
      <w:r w:rsidR="00BE4FC9" w:rsidRPr="00BE4FC9">
        <w:t>et al</w:t>
      </w:r>
      <w:r w:rsidRPr="009E4365">
        <w:t xml:space="preserve">. Effects of inappropriate empirical antibiotic therapy on mortality in patients with healthcare-associated methicillin-resistant </w:t>
      </w:r>
      <w:r w:rsidRPr="009E4365">
        <w:rPr>
          <w:i/>
        </w:rPr>
        <w:t xml:space="preserve">Staphylococcus aureus </w:t>
      </w:r>
      <w:r w:rsidRPr="009E4365">
        <w:t xml:space="preserve">bacteremia: a propensity-matched analysis. BMC Infect Dis. 2016 Jul </w:t>
      </w:r>
      <w:proofErr w:type="gramStart"/>
      <w:r w:rsidRPr="009E4365">
        <w:t>15;16:331</w:t>
      </w:r>
      <w:proofErr w:type="gramEnd"/>
    </w:p>
    <w:p w14:paraId="3F47CB26" w14:textId="3C248CE7" w:rsidR="00EF3712" w:rsidRPr="009E4365" w:rsidRDefault="00EF3712" w:rsidP="00A97FC6">
      <w:pPr>
        <w:pStyle w:val="ListParagraph"/>
        <w:numPr>
          <w:ilvl w:val="0"/>
          <w:numId w:val="3"/>
        </w:numPr>
        <w:spacing w:after="160"/>
        <w:ind w:left="360"/>
      </w:pPr>
      <w:proofErr w:type="spellStart"/>
      <w:r w:rsidRPr="009E4365">
        <w:t>Gu</w:t>
      </w:r>
      <w:proofErr w:type="spellEnd"/>
      <w:r w:rsidRPr="009E4365">
        <w:t xml:space="preserve"> FF, Zhang J, Zhao SY, Yang ZR, Zhang YL, Xiao SZ, </w:t>
      </w:r>
      <w:r w:rsidR="00BE4FC9" w:rsidRPr="00BE4FC9">
        <w:t>et al</w:t>
      </w:r>
      <w:r w:rsidRPr="009E4365">
        <w:t xml:space="preserve">. Risk factors for methicillin-resistant </w:t>
      </w:r>
      <w:r w:rsidRPr="009E4365">
        <w:rPr>
          <w:i/>
        </w:rPr>
        <w:t>Staphylococcus aureus</w:t>
      </w:r>
      <w:r w:rsidRPr="009E4365">
        <w:t xml:space="preserve"> carriage among residents in 7 nursing homes in Shanghai, China. Am J Infect Control. 2016 Jul 1;44(7):805-8</w:t>
      </w:r>
    </w:p>
    <w:p w14:paraId="40495908" w14:textId="77777777" w:rsidR="00EF3712" w:rsidRPr="009E4365" w:rsidRDefault="00EF3712" w:rsidP="00A97FC6">
      <w:pPr>
        <w:pStyle w:val="ListParagraph"/>
        <w:numPr>
          <w:ilvl w:val="0"/>
          <w:numId w:val="3"/>
        </w:numPr>
        <w:spacing w:after="160"/>
        <w:ind w:left="360"/>
      </w:pPr>
      <w:r w:rsidRPr="009E4365">
        <w:t xml:space="preserve">Wong JG, Chen Mi, Win MK, Ng PY, Chow A. Length of stay an important mediator of hospital-acquired methicillin-resistant </w:t>
      </w:r>
      <w:r w:rsidRPr="009E4365">
        <w:rPr>
          <w:i/>
        </w:rPr>
        <w:t xml:space="preserve">Staphylococcus aureus. </w:t>
      </w:r>
      <w:r w:rsidRPr="009E4365">
        <w:t>Epidemiol Infect. 2016 Apr;144(6):1248-56</w:t>
      </w:r>
    </w:p>
    <w:p w14:paraId="58E954C8" w14:textId="613E4CB6" w:rsidR="00EF3712" w:rsidRPr="009E4365" w:rsidRDefault="00EF3712" w:rsidP="00A97FC6">
      <w:pPr>
        <w:pStyle w:val="ListParagraph"/>
        <w:numPr>
          <w:ilvl w:val="0"/>
          <w:numId w:val="3"/>
        </w:numPr>
        <w:spacing w:after="160"/>
        <w:ind w:left="360"/>
      </w:pPr>
      <w:r w:rsidRPr="009E4365">
        <w:t xml:space="preserve">Yao Z, Peng Y, Chen X, Bi J, Li Y, Ye X, </w:t>
      </w:r>
      <w:r w:rsidR="00BE4FC9" w:rsidRPr="00BE4FC9">
        <w:t>et al</w:t>
      </w:r>
      <w:r w:rsidRPr="009E4365">
        <w:t xml:space="preserve">. Healthcare associated infections of methicillin-resistant </w:t>
      </w:r>
      <w:r w:rsidRPr="009E4365">
        <w:rPr>
          <w:i/>
        </w:rPr>
        <w:t>Staphylococcus aureus</w:t>
      </w:r>
      <w:r w:rsidRPr="009E4365">
        <w:t xml:space="preserve">: a case-control-control study. </w:t>
      </w:r>
      <w:proofErr w:type="spellStart"/>
      <w:r w:rsidRPr="009E4365">
        <w:t>PLoS</w:t>
      </w:r>
      <w:proofErr w:type="spellEnd"/>
      <w:r w:rsidRPr="009E4365">
        <w:t xml:space="preserve"> One. 2015 Oct 15;10(10</w:t>
      </w:r>
      <w:proofErr w:type="gramStart"/>
      <w:r w:rsidRPr="009E4365">
        <w:t>):e</w:t>
      </w:r>
      <w:proofErr w:type="gramEnd"/>
      <w:r w:rsidRPr="009E4365">
        <w:t>0140604</w:t>
      </w:r>
    </w:p>
    <w:p w14:paraId="0A66646F" w14:textId="77777777" w:rsidR="00EF3712" w:rsidRPr="009E4365" w:rsidRDefault="00EF3712" w:rsidP="00A97FC6">
      <w:pPr>
        <w:pStyle w:val="ListParagraph"/>
        <w:numPr>
          <w:ilvl w:val="0"/>
          <w:numId w:val="3"/>
        </w:numPr>
        <w:spacing w:after="160"/>
        <w:ind w:left="360"/>
      </w:pPr>
      <w:r w:rsidRPr="009E4365">
        <w:t xml:space="preserve">Chou YH, Lee MS, Lin RY, Wu CY. Risk factors for methicillin-resistant </w:t>
      </w:r>
      <w:r w:rsidRPr="009E4365">
        <w:rPr>
          <w:i/>
        </w:rPr>
        <w:t xml:space="preserve">Staphylococcus aureus </w:t>
      </w:r>
      <w:r w:rsidRPr="009E4365">
        <w:t>skin and soft-tissue infections in outpatients in Taiwan. Epidemiol Infect. 2015 Mar;143(4):749-53</w:t>
      </w:r>
    </w:p>
    <w:p w14:paraId="1527BFC2" w14:textId="2E11D74E" w:rsidR="00EF3712" w:rsidRPr="009E4365" w:rsidRDefault="00EF3712" w:rsidP="00A97FC6">
      <w:pPr>
        <w:pStyle w:val="ListParagraph"/>
        <w:numPr>
          <w:ilvl w:val="0"/>
          <w:numId w:val="3"/>
        </w:numPr>
        <w:spacing w:after="160"/>
        <w:ind w:left="360"/>
      </w:pPr>
      <w:r w:rsidRPr="009E4365">
        <w:t xml:space="preserve">Jung WJ, Kang YA, Park MS, Park SC, </w:t>
      </w:r>
      <w:proofErr w:type="spellStart"/>
      <w:r w:rsidRPr="009E4365">
        <w:t>Leem</w:t>
      </w:r>
      <w:proofErr w:type="spellEnd"/>
      <w:r w:rsidRPr="009E4365">
        <w:t xml:space="preserve"> AY, Kim EY, </w:t>
      </w:r>
      <w:r w:rsidR="00BE4FC9" w:rsidRPr="00BE4FC9">
        <w:t>et al</w:t>
      </w:r>
      <w:r w:rsidRPr="009E4365">
        <w:t xml:space="preserve">. Prediction of methicillin-resistant </w:t>
      </w:r>
      <w:r w:rsidRPr="009E4365">
        <w:rPr>
          <w:i/>
        </w:rPr>
        <w:t xml:space="preserve">Staphylococcus aureus </w:t>
      </w:r>
      <w:r w:rsidRPr="009E4365">
        <w:t xml:space="preserve">in patients with non-nosocomial pneumonia. BMC Infect Dis. 2013 Aug </w:t>
      </w:r>
      <w:proofErr w:type="gramStart"/>
      <w:r w:rsidRPr="009E4365">
        <w:t>9;13:370</w:t>
      </w:r>
      <w:proofErr w:type="gramEnd"/>
    </w:p>
    <w:p w14:paraId="30F42941" w14:textId="77777777" w:rsidR="00EF3712" w:rsidRPr="009E4365" w:rsidRDefault="00EF3712" w:rsidP="00A97FC6">
      <w:pPr>
        <w:pStyle w:val="ListParagraph"/>
        <w:numPr>
          <w:ilvl w:val="0"/>
          <w:numId w:val="3"/>
        </w:numPr>
        <w:spacing w:after="160"/>
        <w:ind w:left="360"/>
      </w:pPr>
      <w:bookmarkStart w:id="2" w:name="_Hlk527960147"/>
      <w:r w:rsidRPr="009E4365">
        <w:t xml:space="preserve">Leung YH, Lai RW, Chan AC, Lo JY, Wong MM, Chuang SK, et al. Risk factors for community-associated methicillin-resistant Staphylococcus aureus infection in Hong Kong. J Infect. </w:t>
      </w:r>
      <w:r w:rsidRPr="009E4365">
        <w:rPr>
          <w:lang w:val="en-GB"/>
        </w:rPr>
        <w:t>2012 May;64(5):494-9.</w:t>
      </w:r>
    </w:p>
    <w:bookmarkEnd w:id="2"/>
    <w:p w14:paraId="21DF69CC" w14:textId="77777777" w:rsidR="00EF3712" w:rsidRPr="009E4365" w:rsidRDefault="00EF3712" w:rsidP="00A97FC6">
      <w:pPr>
        <w:pStyle w:val="ListParagraph"/>
        <w:numPr>
          <w:ilvl w:val="0"/>
          <w:numId w:val="3"/>
        </w:numPr>
        <w:spacing w:after="160"/>
        <w:ind w:left="360"/>
      </w:pPr>
      <w:r w:rsidRPr="009E4365">
        <w:t xml:space="preserve">Wang CY, Wu VC, Wang WJ, Lin YF, Lin YH, Chen YM, et al. </w:t>
      </w:r>
      <w:r w:rsidRPr="009E4365">
        <w:rPr>
          <w:lang w:val="en-GB"/>
        </w:rPr>
        <w:t>Risk factors for nasal carriage of methicillin-resistant </w:t>
      </w:r>
      <w:r w:rsidRPr="009E4365">
        <w:rPr>
          <w:i/>
          <w:iCs/>
          <w:lang w:val="en-GB"/>
        </w:rPr>
        <w:t>Staphylococcus aureus</w:t>
      </w:r>
      <w:r w:rsidRPr="009E4365">
        <w:rPr>
          <w:lang w:val="en-GB"/>
        </w:rPr>
        <w:t xml:space="preserve"> among patients with end-stage renal disease in Taiwan. J </w:t>
      </w:r>
      <w:proofErr w:type="spellStart"/>
      <w:r w:rsidRPr="009E4365">
        <w:rPr>
          <w:lang w:val="en-GB"/>
        </w:rPr>
        <w:t>Formos</w:t>
      </w:r>
      <w:proofErr w:type="spellEnd"/>
      <w:r w:rsidRPr="009E4365">
        <w:rPr>
          <w:lang w:val="en-GB"/>
        </w:rPr>
        <w:t xml:space="preserve"> Med Assoc. 2012 Jan;111(1):14-8.</w:t>
      </w:r>
    </w:p>
    <w:p w14:paraId="2893264C" w14:textId="10566603" w:rsidR="00EF3712" w:rsidRPr="00EF3712" w:rsidRDefault="00EF3712" w:rsidP="00A97FC6">
      <w:pPr>
        <w:pStyle w:val="ListParagraph"/>
        <w:numPr>
          <w:ilvl w:val="0"/>
          <w:numId w:val="3"/>
        </w:numPr>
        <w:ind w:left="360" w:right="205"/>
        <w:jc w:val="both"/>
      </w:pPr>
      <w:r w:rsidRPr="009E4365">
        <w:rPr>
          <w:lang w:val="en-GB"/>
        </w:rPr>
        <w:t xml:space="preserve">Lu S, Chang F, Cheng C, Lee K, Huang Y. </w:t>
      </w:r>
      <w:r w:rsidRPr="009E4365">
        <w:t>Methicillin-resistant </w:t>
      </w:r>
      <w:r w:rsidRPr="009E4365">
        <w:rPr>
          <w:i/>
          <w:iCs/>
        </w:rPr>
        <w:t>Staphylococcus aureus</w:t>
      </w:r>
      <w:r w:rsidRPr="009E4365">
        <w:t xml:space="preserve"> nasal colonization among adult patients visiting emergency department in a medical center in Taiwan. </w:t>
      </w:r>
      <w:proofErr w:type="spellStart"/>
      <w:r w:rsidRPr="009E4365">
        <w:t>PLoS</w:t>
      </w:r>
      <w:proofErr w:type="spellEnd"/>
      <w:r w:rsidRPr="009E4365">
        <w:t xml:space="preserve"> One. </w:t>
      </w:r>
      <w:r w:rsidRPr="009E4365">
        <w:rPr>
          <w:lang w:val="en-GB"/>
        </w:rPr>
        <w:t>2011; 6(6): e1862</w:t>
      </w:r>
    </w:p>
    <w:p w14:paraId="5D942BA6" w14:textId="34DA8BB4" w:rsidR="00EF3712" w:rsidRDefault="00EF3712" w:rsidP="00A97FC6">
      <w:pPr>
        <w:pStyle w:val="ListParagraph"/>
        <w:numPr>
          <w:ilvl w:val="0"/>
          <w:numId w:val="3"/>
        </w:numPr>
        <w:ind w:left="360" w:right="205"/>
        <w:jc w:val="both"/>
      </w:pPr>
      <w:r>
        <w:t>Al-</w:t>
      </w:r>
      <w:proofErr w:type="spellStart"/>
      <w:r>
        <w:t>Talib</w:t>
      </w:r>
      <w:proofErr w:type="spellEnd"/>
      <w:r>
        <w:t xml:space="preserve"> HI, Yean CY, Al-</w:t>
      </w:r>
      <w:proofErr w:type="spellStart"/>
      <w:r>
        <w:t>Jashamy</w:t>
      </w:r>
      <w:proofErr w:type="spellEnd"/>
      <w:r>
        <w:t xml:space="preserve"> K, Hasan H. Methicillin-resistant </w:t>
      </w:r>
      <w:r>
        <w:rPr>
          <w:i/>
        </w:rPr>
        <w:t>Staphylococcus</w:t>
      </w:r>
      <w:r>
        <w:t xml:space="preserve"> </w:t>
      </w:r>
      <w:r>
        <w:rPr>
          <w:i/>
        </w:rPr>
        <w:t xml:space="preserve">aureus </w:t>
      </w:r>
      <w:r>
        <w:t xml:space="preserve">nosocomial infection trends in Hospital </w:t>
      </w:r>
      <w:proofErr w:type="spellStart"/>
      <w:r>
        <w:t>Universiti</w:t>
      </w:r>
      <w:proofErr w:type="spellEnd"/>
      <w:r>
        <w:t xml:space="preserve"> </w:t>
      </w:r>
      <w:proofErr w:type="spellStart"/>
      <w:r>
        <w:t>Sains</w:t>
      </w:r>
      <w:proofErr w:type="spellEnd"/>
      <w:r>
        <w:t xml:space="preserve"> Malaysia during 2002-2007. Ann Saudi Med. 2010 Sep-Oct;30(5):358-63</w:t>
      </w:r>
    </w:p>
    <w:p w14:paraId="3F2E3EE6" w14:textId="7D7DA878" w:rsidR="00EF3712" w:rsidRDefault="00EF3712" w:rsidP="00A97FC6">
      <w:pPr>
        <w:pStyle w:val="ListParagraph"/>
        <w:numPr>
          <w:ilvl w:val="0"/>
          <w:numId w:val="3"/>
        </w:numPr>
        <w:ind w:left="360" w:right="205"/>
        <w:jc w:val="both"/>
      </w:pPr>
      <w:r>
        <w:t xml:space="preserve">Wang SH, Sun ZL, </w:t>
      </w:r>
      <w:proofErr w:type="spellStart"/>
      <w:r>
        <w:t>Guo</w:t>
      </w:r>
      <w:proofErr w:type="spellEnd"/>
      <w:r>
        <w:t xml:space="preserve"> YJ, Yang BQ, Yuan Y, Wei Q, </w:t>
      </w:r>
      <w:r w:rsidR="00BE4FC9" w:rsidRPr="00BE4FC9">
        <w:t>et al</w:t>
      </w:r>
      <w:r>
        <w:t xml:space="preserve">. </w:t>
      </w:r>
      <w:proofErr w:type="spellStart"/>
      <w:r>
        <w:t>Meticillin</w:t>
      </w:r>
      <w:proofErr w:type="spellEnd"/>
      <w:r>
        <w:t xml:space="preserve">-resistant </w:t>
      </w:r>
      <w:r>
        <w:rPr>
          <w:i/>
        </w:rPr>
        <w:t xml:space="preserve">Staphylococcus aureus </w:t>
      </w:r>
      <w:r>
        <w:t>isolated from foot ulcers in diabetic patients in a Chinese care hospital: risk factors for infection and prevalence. J Med Microbiol. 2010 Oct;59(10):1219-24</w:t>
      </w:r>
    </w:p>
    <w:p w14:paraId="2DF8A166" w14:textId="58B4FB54" w:rsidR="006C271F" w:rsidRDefault="006C271F" w:rsidP="00A97FC6">
      <w:pPr>
        <w:pStyle w:val="ListParagraph"/>
        <w:numPr>
          <w:ilvl w:val="0"/>
          <w:numId w:val="3"/>
        </w:numPr>
        <w:ind w:left="360" w:right="205"/>
        <w:jc w:val="both"/>
      </w:pPr>
      <w:proofErr w:type="spellStart"/>
      <w:r>
        <w:t>Gadepalli</w:t>
      </w:r>
      <w:proofErr w:type="spellEnd"/>
      <w:r>
        <w:t xml:space="preserve"> R, </w:t>
      </w:r>
      <w:proofErr w:type="spellStart"/>
      <w:r>
        <w:t>Dhawan</w:t>
      </w:r>
      <w:proofErr w:type="spellEnd"/>
      <w:r>
        <w:t xml:space="preserve"> B, Kapil A, </w:t>
      </w:r>
      <w:proofErr w:type="spellStart"/>
      <w:r>
        <w:t>Sreenivas</w:t>
      </w:r>
      <w:proofErr w:type="spellEnd"/>
      <w:r>
        <w:t xml:space="preserve"> V, </w:t>
      </w:r>
      <w:proofErr w:type="spellStart"/>
      <w:r>
        <w:t>Jais</w:t>
      </w:r>
      <w:proofErr w:type="spellEnd"/>
      <w:r>
        <w:t xml:space="preserve"> M, </w:t>
      </w:r>
      <w:proofErr w:type="spellStart"/>
      <w:r>
        <w:t>Gaind</w:t>
      </w:r>
      <w:proofErr w:type="spellEnd"/>
      <w:r>
        <w:t xml:space="preserve"> R, </w:t>
      </w:r>
      <w:r w:rsidR="00BE4FC9" w:rsidRPr="00BE4FC9">
        <w:t>et al</w:t>
      </w:r>
      <w:r>
        <w:t xml:space="preserve">. Clinical and molecular characteristics of nosocomial </w:t>
      </w:r>
      <w:proofErr w:type="spellStart"/>
      <w:r>
        <w:t>meticillin</w:t>
      </w:r>
      <w:proofErr w:type="spellEnd"/>
      <w:r>
        <w:t xml:space="preserve">-resistant </w:t>
      </w:r>
      <w:r>
        <w:rPr>
          <w:i/>
        </w:rPr>
        <w:t>Staphylococcus aureus</w:t>
      </w:r>
      <w:r>
        <w:t xml:space="preserve"> skin and soft tissue isolates from three Indian hospitals. J Hosp Infect. 2009 Nov;73(3):253-63</w:t>
      </w:r>
    </w:p>
    <w:p w14:paraId="4F22B0B2" w14:textId="1222F9C1" w:rsidR="00D248AA" w:rsidRPr="00EF3712" w:rsidRDefault="00D248AA" w:rsidP="00A97FC6">
      <w:pPr>
        <w:pStyle w:val="ListParagraph"/>
        <w:numPr>
          <w:ilvl w:val="0"/>
          <w:numId w:val="3"/>
        </w:numPr>
        <w:ind w:left="360" w:right="205"/>
        <w:jc w:val="both"/>
      </w:pPr>
      <w:r>
        <w:t xml:space="preserve">Lo WT, Lin WJ, Tseng MH, Wang SR, Chu ML, Wang CC. Risk factors and molecular analysis of </w:t>
      </w:r>
      <w:proofErr w:type="spellStart"/>
      <w:r>
        <w:t>panton</w:t>
      </w:r>
      <w:proofErr w:type="spellEnd"/>
      <w:r>
        <w:t xml:space="preserve">-valentine </w:t>
      </w:r>
      <w:proofErr w:type="spellStart"/>
      <w:r>
        <w:t>leukocidin</w:t>
      </w:r>
      <w:proofErr w:type="spellEnd"/>
      <w:r>
        <w:t xml:space="preserve">-positive methicillin-resistant </w:t>
      </w:r>
      <w:r>
        <w:rPr>
          <w:i/>
        </w:rPr>
        <w:t xml:space="preserve">Staphylococcus aureus </w:t>
      </w:r>
      <w:r w:rsidRPr="00D248AA">
        <w:t>colonization</w:t>
      </w:r>
      <w:r>
        <w:t xml:space="preserve"> in healthy children. </w:t>
      </w:r>
      <w:proofErr w:type="spellStart"/>
      <w:r>
        <w:t>Pediatr</w:t>
      </w:r>
      <w:proofErr w:type="spellEnd"/>
      <w:r>
        <w:t xml:space="preserve"> Infect Dis J. 2008 Aug;27(8):713-8</w:t>
      </w:r>
    </w:p>
    <w:p w14:paraId="47C64C60" w14:textId="321AA98C" w:rsidR="00EF3712" w:rsidRDefault="00EF3712" w:rsidP="00A97FC6">
      <w:pPr>
        <w:pStyle w:val="ListParagraph"/>
        <w:numPr>
          <w:ilvl w:val="0"/>
          <w:numId w:val="3"/>
        </w:numPr>
        <w:ind w:left="360" w:right="205"/>
        <w:jc w:val="both"/>
      </w:pPr>
      <w:proofErr w:type="spellStart"/>
      <w:r>
        <w:lastRenderedPageBreak/>
        <w:t>Washio</w:t>
      </w:r>
      <w:proofErr w:type="spellEnd"/>
      <w:r>
        <w:t xml:space="preserve"> M, </w:t>
      </w:r>
      <w:proofErr w:type="spellStart"/>
      <w:r>
        <w:t>Mizoue</w:t>
      </w:r>
      <w:proofErr w:type="spellEnd"/>
      <w:r>
        <w:t xml:space="preserve"> T, </w:t>
      </w:r>
      <w:proofErr w:type="spellStart"/>
      <w:r>
        <w:t>Kajioka</w:t>
      </w:r>
      <w:proofErr w:type="spellEnd"/>
      <w:r>
        <w:t xml:space="preserve"> T, </w:t>
      </w:r>
      <w:proofErr w:type="spellStart"/>
      <w:r>
        <w:t>Yoshimitsu</w:t>
      </w:r>
      <w:proofErr w:type="spellEnd"/>
      <w:r>
        <w:t xml:space="preserve"> T, Okayama M, Hamada T, </w:t>
      </w:r>
      <w:r w:rsidR="00BE4FC9" w:rsidRPr="00BE4FC9">
        <w:t>et al</w:t>
      </w:r>
      <w:r>
        <w:t xml:space="preserve">. Risk factors for methicillin-resistant </w:t>
      </w:r>
      <w:r>
        <w:rPr>
          <w:i/>
        </w:rPr>
        <w:t xml:space="preserve">Staphylococcus aureus </w:t>
      </w:r>
      <w:r>
        <w:t>(MRSA) infection in a Japanese geriatric hospital. Public Health. 1997 May;111(3):187-90</w:t>
      </w:r>
    </w:p>
    <w:p w14:paraId="5A31846F" w14:textId="77777777" w:rsidR="00EF3712" w:rsidRDefault="00EF3712" w:rsidP="00A97FC6">
      <w:pPr>
        <w:pStyle w:val="ListParagraph"/>
        <w:numPr>
          <w:ilvl w:val="0"/>
          <w:numId w:val="3"/>
        </w:numPr>
        <w:spacing w:after="160"/>
        <w:ind w:left="360"/>
      </w:pPr>
      <w:r>
        <w:t xml:space="preserve">Gordon RJ, Lowy FD. Pathogenesis of methicillin-resistant </w:t>
      </w:r>
      <w:r>
        <w:rPr>
          <w:i/>
        </w:rPr>
        <w:t>Staphylococcus aureus</w:t>
      </w:r>
      <w:r>
        <w:t xml:space="preserve"> infection. Clin Infect Dis. 2008 Jun 1;46(Suppl5):350-9</w:t>
      </w:r>
    </w:p>
    <w:p w14:paraId="58441B53" w14:textId="057C1574" w:rsidR="00890822" w:rsidRDefault="00EF3712" w:rsidP="00A97FC6">
      <w:pPr>
        <w:pStyle w:val="ListParagraph"/>
        <w:numPr>
          <w:ilvl w:val="0"/>
          <w:numId w:val="3"/>
        </w:numPr>
        <w:spacing w:after="160"/>
        <w:ind w:left="360"/>
      </w:pPr>
      <w:r>
        <w:t>Grice EA, Segre JA. The skin microbiome. Nat Rev Microbiol. 2011 Apr;9(4):244-53</w:t>
      </w:r>
    </w:p>
    <w:p w14:paraId="4D5FAF05" w14:textId="77777777" w:rsidR="00CE1B50" w:rsidRDefault="00CE1B50" w:rsidP="00A97FC6">
      <w:pPr>
        <w:pStyle w:val="ListParagraph"/>
        <w:numPr>
          <w:ilvl w:val="0"/>
          <w:numId w:val="3"/>
        </w:numPr>
        <w:spacing w:after="160"/>
        <w:ind w:left="360"/>
      </w:pPr>
      <w:proofErr w:type="spellStart"/>
      <w:r>
        <w:t>Tacconelli</w:t>
      </w:r>
      <w:proofErr w:type="spellEnd"/>
      <w:r>
        <w:t xml:space="preserve"> E, de Angelis G, </w:t>
      </w:r>
      <w:proofErr w:type="spellStart"/>
      <w:r>
        <w:t>Cataldo</w:t>
      </w:r>
      <w:proofErr w:type="spellEnd"/>
      <w:r>
        <w:t xml:space="preserve"> MA, </w:t>
      </w:r>
      <w:proofErr w:type="spellStart"/>
      <w:r>
        <w:t>Pozzi</w:t>
      </w:r>
      <w:proofErr w:type="spellEnd"/>
      <w:r>
        <w:t xml:space="preserve"> E, Cauda R. Does antibiotic exposure increase the risk of methicillin-resistant </w:t>
      </w:r>
      <w:r>
        <w:rPr>
          <w:i/>
        </w:rPr>
        <w:t>Staphylococcus aureus</w:t>
      </w:r>
      <w:r>
        <w:t xml:space="preserve"> (MRSA) isolation? A systematic review and meta-analysis. J </w:t>
      </w:r>
      <w:proofErr w:type="spellStart"/>
      <w:r>
        <w:t>Antimicrob</w:t>
      </w:r>
      <w:proofErr w:type="spellEnd"/>
      <w:r>
        <w:t xml:space="preserve"> </w:t>
      </w:r>
      <w:proofErr w:type="spellStart"/>
      <w:r>
        <w:t>Chemother</w:t>
      </w:r>
      <w:proofErr w:type="spellEnd"/>
      <w:r>
        <w:t>. 2008 Jan 1;61(1):26-38</w:t>
      </w:r>
    </w:p>
    <w:p w14:paraId="6ACA259D" w14:textId="77777777" w:rsidR="00CE1B50" w:rsidRDefault="00CE1B50" w:rsidP="00A97FC6">
      <w:pPr>
        <w:pStyle w:val="ListParagraph"/>
        <w:numPr>
          <w:ilvl w:val="0"/>
          <w:numId w:val="3"/>
        </w:numPr>
        <w:spacing w:after="160"/>
        <w:ind w:left="360"/>
      </w:pPr>
      <w:r>
        <w:t xml:space="preserve">Johnson AP. Surveillance of antibiotic resistance. </w:t>
      </w:r>
      <w:proofErr w:type="spellStart"/>
      <w:r>
        <w:t>Philos</w:t>
      </w:r>
      <w:proofErr w:type="spellEnd"/>
      <w:r>
        <w:t xml:space="preserve"> Trans R </w:t>
      </w:r>
      <w:proofErr w:type="spellStart"/>
      <w:r>
        <w:t>Soc</w:t>
      </w:r>
      <w:proofErr w:type="spellEnd"/>
      <w:r>
        <w:t xml:space="preserve"> </w:t>
      </w:r>
      <w:proofErr w:type="spellStart"/>
      <w:r>
        <w:t>Lond</w:t>
      </w:r>
      <w:proofErr w:type="spellEnd"/>
      <w:r>
        <w:t xml:space="preserve"> B </w:t>
      </w:r>
      <w:proofErr w:type="spellStart"/>
      <w:r>
        <w:t>Biol</w:t>
      </w:r>
      <w:proofErr w:type="spellEnd"/>
      <w:r>
        <w:t xml:space="preserve"> Sci. 2015 Jun 5;370(1670):20140080</w:t>
      </w:r>
    </w:p>
    <w:p w14:paraId="6811DDDC" w14:textId="43E72624" w:rsidR="00CE1B50" w:rsidRDefault="00CE1B50" w:rsidP="00A97FC6">
      <w:pPr>
        <w:pStyle w:val="ListParagraph"/>
        <w:numPr>
          <w:ilvl w:val="0"/>
          <w:numId w:val="3"/>
        </w:numPr>
        <w:spacing w:after="160"/>
        <w:ind w:left="360"/>
      </w:pPr>
      <w:r>
        <w:t xml:space="preserve">Mehta Y, Gupta A, </w:t>
      </w:r>
      <w:proofErr w:type="spellStart"/>
      <w:r>
        <w:t>Todi</w:t>
      </w:r>
      <w:proofErr w:type="spellEnd"/>
      <w:r>
        <w:t xml:space="preserve"> S, </w:t>
      </w:r>
      <w:proofErr w:type="spellStart"/>
      <w:r>
        <w:t>Myatra</w:t>
      </w:r>
      <w:proofErr w:type="spellEnd"/>
      <w:r>
        <w:t xml:space="preserve"> SN, </w:t>
      </w:r>
      <w:proofErr w:type="spellStart"/>
      <w:r>
        <w:t>Samaddar</w:t>
      </w:r>
      <w:proofErr w:type="spellEnd"/>
      <w:r>
        <w:t xml:space="preserve"> DP, </w:t>
      </w:r>
      <w:proofErr w:type="spellStart"/>
      <w:r>
        <w:t>Patil</w:t>
      </w:r>
      <w:proofErr w:type="spellEnd"/>
      <w:r>
        <w:t xml:space="preserve"> V, </w:t>
      </w:r>
      <w:r w:rsidR="00BE4FC9" w:rsidRPr="00BE4FC9">
        <w:t>et al</w:t>
      </w:r>
      <w:r>
        <w:t xml:space="preserve">. Guidelines for prevention of hospital acquired infections. Indian J </w:t>
      </w:r>
      <w:proofErr w:type="spellStart"/>
      <w:r>
        <w:t>Crit</w:t>
      </w:r>
      <w:proofErr w:type="spellEnd"/>
      <w:r>
        <w:t xml:space="preserve"> Care Med. 2014 Mar;18(3):149-63</w:t>
      </w:r>
    </w:p>
    <w:p w14:paraId="3A2DD08F" w14:textId="77777777" w:rsidR="00603023" w:rsidRPr="009847DC" w:rsidRDefault="00603023" w:rsidP="00A97FC6">
      <w:pPr>
        <w:pStyle w:val="ListParagraph"/>
        <w:numPr>
          <w:ilvl w:val="0"/>
          <w:numId w:val="3"/>
        </w:numPr>
        <w:spacing w:after="160"/>
        <w:ind w:left="360"/>
      </w:pPr>
      <w:r>
        <w:t xml:space="preserve">Freeman MC, Stocks ME, Cumming O, </w:t>
      </w:r>
      <w:proofErr w:type="spellStart"/>
      <w:r>
        <w:t>Jeandron</w:t>
      </w:r>
      <w:proofErr w:type="spellEnd"/>
      <w:r>
        <w:t xml:space="preserve"> A, Higgins JP, Wolf J. Hygiene and health: systematic review of handwashing practices worldwide and update of health effects. Trop Med Int Health. 2014 Aug;19(8):906-16</w:t>
      </w:r>
    </w:p>
    <w:p w14:paraId="282F55A0" w14:textId="77777777" w:rsidR="00CE1B50" w:rsidRDefault="00CE1B50" w:rsidP="00A97FC6">
      <w:pPr>
        <w:pStyle w:val="ListParagraph"/>
        <w:spacing w:after="160"/>
        <w:ind w:left="360"/>
        <w:sectPr w:rsidR="00CE1B50" w:rsidSect="0081504A">
          <w:pgSz w:w="12240" w:h="15840"/>
          <w:pgMar w:top="1440" w:right="1440" w:bottom="1440" w:left="1440" w:header="720" w:footer="720" w:gutter="0"/>
          <w:cols w:space="720"/>
          <w:docGrid w:linePitch="360"/>
        </w:sectPr>
      </w:pPr>
    </w:p>
    <w:p w14:paraId="6805D635" w14:textId="719A6C36" w:rsidR="00067071" w:rsidRPr="00067071" w:rsidRDefault="00264927" w:rsidP="00A97FC6">
      <w:pPr>
        <w:pStyle w:val="TableTitle"/>
        <w:spacing w:line="240" w:lineRule="auto"/>
        <w:rPr>
          <w:b/>
        </w:rPr>
      </w:pPr>
      <w:r>
        <w:rPr>
          <w:b/>
        </w:rPr>
        <w:lastRenderedPageBreak/>
        <w:t>Appendix</w:t>
      </w:r>
    </w:p>
    <w:p w14:paraId="42F79D8C" w14:textId="77777777" w:rsidR="00067071" w:rsidRDefault="00067071" w:rsidP="00A97FC6">
      <w:pPr>
        <w:pStyle w:val="TableTitle"/>
        <w:spacing w:line="240" w:lineRule="auto"/>
      </w:pPr>
    </w:p>
    <w:p w14:paraId="7F4D78F6" w14:textId="14BAF603" w:rsidR="00CE1B50" w:rsidRPr="00CE1B50" w:rsidRDefault="00067071" w:rsidP="00A97FC6">
      <w:pPr>
        <w:pStyle w:val="TableTitle"/>
        <w:spacing w:line="240" w:lineRule="auto"/>
        <w:jc w:val="center"/>
      </w:pPr>
      <w:r w:rsidRPr="00264927">
        <w:t xml:space="preserve">Table </w:t>
      </w:r>
      <w:r w:rsidR="004D782B" w:rsidRPr="00264927">
        <w:t>2</w:t>
      </w:r>
      <w:r w:rsidRPr="00264927">
        <w:t xml:space="preserve">. </w:t>
      </w:r>
      <w:r>
        <w:t>Studies quality assessment based on STROBE’s criteria</w:t>
      </w:r>
    </w:p>
    <w:tbl>
      <w:tblPr>
        <w:tblW w:w="1468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532"/>
        <w:gridCol w:w="606"/>
        <w:gridCol w:w="1821"/>
        <w:gridCol w:w="670"/>
        <w:gridCol w:w="671"/>
        <w:gridCol w:w="670"/>
        <w:gridCol w:w="671"/>
        <w:gridCol w:w="670"/>
        <w:gridCol w:w="671"/>
        <w:gridCol w:w="670"/>
        <w:gridCol w:w="671"/>
        <w:gridCol w:w="671"/>
        <w:gridCol w:w="670"/>
        <w:gridCol w:w="676"/>
        <w:gridCol w:w="665"/>
        <w:gridCol w:w="671"/>
        <w:gridCol w:w="649"/>
        <w:gridCol w:w="692"/>
        <w:gridCol w:w="671"/>
      </w:tblGrid>
      <w:tr w:rsidR="00CE1B50" w:rsidRPr="00CE1B50" w14:paraId="0EDF24A5" w14:textId="77777777" w:rsidTr="004D782B">
        <w:tc>
          <w:tcPr>
            <w:tcW w:w="1532" w:type="dxa"/>
            <w:tcBorders>
              <w:top w:val="single" w:sz="24" w:space="0" w:color="auto"/>
            </w:tcBorders>
          </w:tcPr>
          <w:p w14:paraId="0F87BEA7" w14:textId="77777777" w:rsidR="00CE1B50" w:rsidRPr="00CE1B50" w:rsidRDefault="00CE1B50" w:rsidP="00A97FC6">
            <w:pPr>
              <w:tabs>
                <w:tab w:val="left" w:pos="5400"/>
              </w:tabs>
              <w:rPr>
                <w:rFonts w:ascii="Times New Roman" w:hAnsi="Times New Roman" w:cs="Times New Roman"/>
                <w:sz w:val="20"/>
              </w:rPr>
            </w:pPr>
            <w:bookmarkStart w:id="3" w:name="bold1" w:colFirst="1" w:colLast="1"/>
            <w:bookmarkStart w:id="4" w:name="italic1" w:colFirst="0" w:colLast="0"/>
            <w:bookmarkStart w:id="5" w:name="bold2" w:colFirst="2" w:colLast="2"/>
            <w:bookmarkStart w:id="6" w:name="italic2" w:colFirst="1" w:colLast="1"/>
            <w:bookmarkStart w:id="7" w:name="bold3" w:colFirst="3" w:colLast="3"/>
            <w:bookmarkStart w:id="8" w:name="italic3" w:colFirst="2" w:colLast="2"/>
            <w:bookmarkStart w:id="9" w:name="bold4" w:colFirst="4" w:colLast="4"/>
            <w:bookmarkStart w:id="10" w:name="italic4" w:colFirst="3" w:colLast="3"/>
            <w:bookmarkStart w:id="11" w:name="italic5" w:colFirst="4" w:colLast="4"/>
          </w:p>
        </w:tc>
        <w:tc>
          <w:tcPr>
            <w:tcW w:w="606" w:type="dxa"/>
            <w:tcBorders>
              <w:top w:val="single" w:sz="24" w:space="0" w:color="auto"/>
            </w:tcBorders>
          </w:tcPr>
          <w:p w14:paraId="65A9C78F" w14:textId="77777777" w:rsidR="00CE1B50" w:rsidRPr="00CE1B50" w:rsidRDefault="00CE1B50" w:rsidP="00A97FC6">
            <w:pPr>
              <w:pStyle w:val="TableHeader"/>
              <w:tabs>
                <w:tab w:val="left" w:pos="5400"/>
              </w:tabs>
              <w:jc w:val="center"/>
              <w:rPr>
                <w:bCs/>
                <w:sz w:val="20"/>
              </w:rPr>
            </w:pPr>
            <w:r w:rsidRPr="00CE1B50">
              <w:rPr>
                <w:bCs/>
                <w:sz w:val="20"/>
              </w:rPr>
              <w:t>Item No</w:t>
            </w:r>
          </w:p>
        </w:tc>
        <w:tc>
          <w:tcPr>
            <w:tcW w:w="1821" w:type="dxa"/>
            <w:tcBorders>
              <w:top w:val="single" w:sz="24" w:space="0" w:color="auto"/>
            </w:tcBorders>
            <w:vAlign w:val="bottom"/>
          </w:tcPr>
          <w:p w14:paraId="3D59B04F" w14:textId="77777777" w:rsidR="00CE1B50" w:rsidRPr="00CE1B50" w:rsidRDefault="00CE1B50" w:rsidP="00A97FC6">
            <w:pPr>
              <w:pStyle w:val="TableHeader"/>
              <w:tabs>
                <w:tab w:val="left" w:pos="5400"/>
              </w:tabs>
              <w:jc w:val="center"/>
              <w:rPr>
                <w:bCs/>
                <w:sz w:val="20"/>
              </w:rPr>
            </w:pPr>
            <w:r w:rsidRPr="00CE1B50">
              <w:rPr>
                <w:bCs/>
                <w:sz w:val="20"/>
              </w:rPr>
              <w:t>Recommendation</w:t>
            </w:r>
          </w:p>
        </w:tc>
        <w:tc>
          <w:tcPr>
            <w:tcW w:w="670" w:type="dxa"/>
            <w:tcBorders>
              <w:top w:val="single" w:sz="24" w:space="0" w:color="auto"/>
            </w:tcBorders>
          </w:tcPr>
          <w:p w14:paraId="34CDAE1A" w14:textId="77777777" w:rsidR="00CE1B50" w:rsidRPr="00CE1B50" w:rsidRDefault="00CE1B50" w:rsidP="00A97FC6">
            <w:pPr>
              <w:pStyle w:val="TableHeader"/>
              <w:tabs>
                <w:tab w:val="left" w:pos="5400"/>
              </w:tabs>
              <w:jc w:val="center"/>
              <w:rPr>
                <w:b w:val="0"/>
                <w:bCs/>
                <w:sz w:val="20"/>
              </w:rPr>
            </w:pPr>
            <w:r w:rsidRPr="00CE1B50">
              <w:rPr>
                <w:b w:val="0"/>
                <w:bCs/>
                <w:sz w:val="20"/>
              </w:rPr>
              <w:t>Suh HJ et al</w:t>
            </w:r>
          </w:p>
        </w:tc>
        <w:tc>
          <w:tcPr>
            <w:tcW w:w="671" w:type="dxa"/>
            <w:tcBorders>
              <w:top w:val="single" w:sz="24" w:space="0" w:color="auto"/>
            </w:tcBorders>
          </w:tcPr>
          <w:p w14:paraId="519CE865" w14:textId="77777777" w:rsidR="00CE1B50" w:rsidRPr="00CE1B50" w:rsidRDefault="00CE1B50" w:rsidP="00A97FC6">
            <w:pPr>
              <w:pStyle w:val="TableHeader"/>
              <w:tabs>
                <w:tab w:val="left" w:pos="5400"/>
              </w:tabs>
              <w:jc w:val="center"/>
              <w:rPr>
                <w:b w:val="0"/>
                <w:bCs/>
                <w:sz w:val="20"/>
              </w:rPr>
            </w:pPr>
            <w:r w:rsidRPr="00CE1B50">
              <w:rPr>
                <w:b w:val="0"/>
                <w:bCs/>
                <w:sz w:val="20"/>
              </w:rPr>
              <w:t>Shirai Y et al</w:t>
            </w:r>
          </w:p>
        </w:tc>
        <w:tc>
          <w:tcPr>
            <w:tcW w:w="670" w:type="dxa"/>
            <w:tcBorders>
              <w:top w:val="single" w:sz="24" w:space="0" w:color="auto"/>
            </w:tcBorders>
          </w:tcPr>
          <w:p w14:paraId="0B8C5970" w14:textId="77777777" w:rsidR="00CE1B50" w:rsidRPr="00CE1B50" w:rsidRDefault="00CE1B50" w:rsidP="00A97FC6">
            <w:pPr>
              <w:pStyle w:val="TableHeader"/>
              <w:tabs>
                <w:tab w:val="left" w:pos="5400"/>
              </w:tabs>
              <w:jc w:val="center"/>
              <w:rPr>
                <w:b w:val="0"/>
                <w:bCs/>
                <w:sz w:val="20"/>
              </w:rPr>
            </w:pPr>
            <w:r w:rsidRPr="00CE1B50">
              <w:rPr>
                <w:b w:val="0"/>
                <w:bCs/>
                <w:sz w:val="20"/>
              </w:rPr>
              <w:t>Yoon YK et al</w:t>
            </w:r>
          </w:p>
        </w:tc>
        <w:tc>
          <w:tcPr>
            <w:tcW w:w="671" w:type="dxa"/>
            <w:tcBorders>
              <w:top w:val="single" w:sz="24" w:space="0" w:color="auto"/>
            </w:tcBorders>
          </w:tcPr>
          <w:p w14:paraId="224FE300" w14:textId="0B9C39CD" w:rsidR="00CE1B50" w:rsidRPr="00417E58" w:rsidRDefault="008B5D79" w:rsidP="00A97FC6">
            <w:pPr>
              <w:pStyle w:val="TableHeader"/>
              <w:tabs>
                <w:tab w:val="left" w:pos="5400"/>
              </w:tabs>
              <w:jc w:val="center"/>
              <w:rPr>
                <w:b w:val="0"/>
                <w:bCs/>
                <w:sz w:val="20"/>
              </w:rPr>
            </w:pPr>
            <w:r>
              <w:rPr>
                <w:b w:val="0"/>
                <w:bCs/>
                <w:sz w:val="20"/>
              </w:rPr>
              <w:t>Gu FF</w:t>
            </w:r>
            <w:r w:rsidR="00CE1B50" w:rsidRPr="00417E58">
              <w:rPr>
                <w:b w:val="0"/>
                <w:bCs/>
                <w:sz w:val="20"/>
              </w:rPr>
              <w:t xml:space="preserve"> et al</w:t>
            </w:r>
          </w:p>
        </w:tc>
        <w:tc>
          <w:tcPr>
            <w:tcW w:w="670" w:type="dxa"/>
            <w:tcBorders>
              <w:top w:val="single" w:sz="24" w:space="0" w:color="auto"/>
            </w:tcBorders>
          </w:tcPr>
          <w:p w14:paraId="6DC42B26" w14:textId="77777777" w:rsidR="00CE1B50" w:rsidRPr="00CE1B50" w:rsidRDefault="00CE1B50" w:rsidP="00A97FC6">
            <w:pPr>
              <w:pStyle w:val="TableHeader"/>
              <w:tabs>
                <w:tab w:val="left" w:pos="5400"/>
              </w:tabs>
              <w:jc w:val="center"/>
              <w:rPr>
                <w:b w:val="0"/>
                <w:bCs/>
                <w:sz w:val="20"/>
              </w:rPr>
            </w:pPr>
            <w:r w:rsidRPr="00CE1B50">
              <w:rPr>
                <w:b w:val="0"/>
                <w:bCs/>
                <w:sz w:val="20"/>
              </w:rPr>
              <w:t>Wong JG et al</w:t>
            </w:r>
          </w:p>
        </w:tc>
        <w:tc>
          <w:tcPr>
            <w:tcW w:w="671" w:type="dxa"/>
            <w:tcBorders>
              <w:top w:val="single" w:sz="24" w:space="0" w:color="auto"/>
            </w:tcBorders>
          </w:tcPr>
          <w:p w14:paraId="19B83AD5" w14:textId="77777777" w:rsidR="00CE1B50" w:rsidRPr="00417E58" w:rsidRDefault="00CE1B50" w:rsidP="00A97FC6">
            <w:pPr>
              <w:pStyle w:val="TableHeader"/>
              <w:tabs>
                <w:tab w:val="left" w:pos="5400"/>
              </w:tabs>
              <w:jc w:val="center"/>
              <w:rPr>
                <w:b w:val="0"/>
                <w:bCs/>
                <w:sz w:val="20"/>
              </w:rPr>
            </w:pPr>
            <w:r w:rsidRPr="00417E58">
              <w:rPr>
                <w:b w:val="0"/>
                <w:bCs/>
                <w:sz w:val="20"/>
              </w:rPr>
              <w:t>Yao Z et al</w:t>
            </w:r>
          </w:p>
        </w:tc>
        <w:tc>
          <w:tcPr>
            <w:tcW w:w="670" w:type="dxa"/>
            <w:tcBorders>
              <w:top w:val="single" w:sz="24" w:space="0" w:color="auto"/>
            </w:tcBorders>
          </w:tcPr>
          <w:p w14:paraId="4BB5B1C1" w14:textId="77777777" w:rsidR="00CE1B50" w:rsidRPr="00CE1B50" w:rsidRDefault="00CE1B50" w:rsidP="00A97FC6">
            <w:pPr>
              <w:pStyle w:val="TableHeader"/>
              <w:tabs>
                <w:tab w:val="left" w:pos="5400"/>
              </w:tabs>
              <w:jc w:val="center"/>
              <w:rPr>
                <w:b w:val="0"/>
                <w:bCs/>
                <w:sz w:val="20"/>
              </w:rPr>
            </w:pPr>
            <w:r w:rsidRPr="00CE1B50">
              <w:rPr>
                <w:b w:val="0"/>
                <w:bCs/>
                <w:sz w:val="20"/>
              </w:rPr>
              <w:t>Chou YH et al</w:t>
            </w:r>
          </w:p>
        </w:tc>
        <w:tc>
          <w:tcPr>
            <w:tcW w:w="671" w:type="dxa"/>
            <w:tcBorders>
              <w:top w:val="single" w:sz="24" w:space="0" w:color="auto"/>
            </w:tcBorders>
          </w:tcPr>
          <w:p w14:paraId="147111AE" w14:textId="77777777" w:rsidR="00CE1B50" w:rsidRPr="00CE1B50" w:rsidRDefault="00CE1B50" w:rsidP="00A97FC6">
            <w:pPr>
              <w:pStyle w:val="TableHeader"/>
              <w:tabs>
                <w:tab w:val="left" w:pos="5400"/>
              </w:tabs>
              <w:jc w:val="center"/>
              <w:rPr>
                <w:b w:val="0"/>
                <w:bCs/>
                <w:sz w:val="20"/>
              </w:rPr>
            </w:pPr>
            <w:r w:rsidRPr="00CE1B50">
              <w:rPr>
                <w:b w:val="0"/>
                <w:bCs/>
                <w:sz w:val="20"/>
              </w:rPr>
              <w:t>Jung WJ et al</w:t>
            </w:r>
          </w:p>
        </w:tc>
        <w:tc>
          <w:tcPr>
            <w:tcW w:w="671" w:type="dxa"/>
            <w:tcBorders>
              <w:top w:val="single" w:sz="24" w:space="0" w:color="auto"/>
            </w:tcBorders>
          </w:tcPr>
          <w:p w14:paraId="50C00E83" w14:textId="77777777" w:rsidR="00CE1B50" w:rsidRPr="00CE1B50" w:rsidRDefault="00CE1B50" w:rsidP="00A97FC6">
            <w:pPr>
              <w:pStyle w:val="TableHeader"/>
              <w:tabs>
                <w:tab w:val="left" w:pos="5400"/>
              </w:tabs>
              <w:jc w:val="center"/>
              <w:rPr>
                <w:b w:val="0"/>
                <w:bCs/>
                <w:sz w:val="20"/>
              </w:rPr>
            </w:pPr>
            <w:r w:rsidRPr="00CE1B50">
              <w:rPr>
                <w:b w:val="0"/>
                <w:bCs/>
                <w:sz w:val="20"/>
              </w:rPr>
              <w:t>Leung YH et al</w:t>
            </w:r>
          </w:p>
        </w:tc>
        <w:tc>
          <w:tcPr>
            <w:tcW w:w="670" w:type="dxa"/>
            <w:tcBorders>
              <w:top w:val="single" w:sz="24" w:space="0" w:color="auto"/>
            </w:tcBorders>
          </w:tcPr>
          <w:p w14:paraId="72F98A4F" w14:textId="77777777" w:rsidR="00CE1B50" w:rsidRPr="00CE1B50" w:rsidRDefault="00CE1B50" w:rsidP="00A97FC6">
            <w:pPr>
              <w:pStyle w:val="TableHeader"/>
              <w:tabs>
                <w:tab w:val="left" w:pos="5400"/>
              </w:tabs>
              <w:jc w:val="center"/>
              <w:rPr>
                <w:b w:val="0"/>
                <w:bCs/>
                <w:sz w:val="20"/>
              </w:rPr>
            </w:pPr>
            <w:r w:rsidRPr="00CE1B50">
              <w:rPr>
                <w:b w:val="0"/>
                <w:bCs/>
                <w:sz w:val="20"/>
              </w:rPr>
              <w:t>Wang CY et al</w:t>
            </w:r>
          </w:p>
        </w:tc>
        <w:tc>
          <w:tcPr>
            <w:tcW w:w="676" w:type="dxa"/>
            <w:tcBorders>
              <w:top w:val="single" w:sz="24" w:space="0" w:color="auto"/>
            </w:tcBorders>
          </w:tcPr>
          <w:p w14:paraId="6A3BE6EB" w14:textId="77777777" w:rsidR="00CE1B50" w:rsidRPr="00CE1B50" w:rsidRDefault="00CE1B50" w:rsidP="00A97FC6">
            <w:pPr>
              <w:pStyle w:val="TableHeader"/>
              <w:tabs>
                <w:tab w:val="left" w:pos="5400"/>
              </w:tabs>
              <w:jc w:val="center"/>
              <w:rPr>
                <w:b w:val="0"/>
                <w:bCs/>
                <w:sz w:val="20"/>
              </w:rPr>
            </w:pPr>
            <w:r w:rsidRPr="00CE1B50">
              <w:rPr>
                <w:b w:val="0"/>
                <w:bCs/>
                <w:sz w:val="20"/>
              </w:rPr>
              <w:t>Lu S et al</w:t>
            </w:r>
          </w:p>
        </w:tc>
        <w:tc>
          <w:tcPr>
            <w:tcW w:w="665" w:type="dxa"/>
            <w:tcBorders>
              <w:top w:val="single" w:sz="24" w:space="0" w:color="auto"/>
            </w:tcBorders>
          </w:tcPr>
          <w:p w14:paraId="1716A6B5" w14:textId="64EA8F38" w:rsidR="00CE1B50" w:rsidRPr="00CE1B50" w:rsidRDefault="00CE1B50" w:rsidP="00A97FC6">
            <w:pPr>
              <w:pStyle w:val="TableHeader"/>
              <w:tabs>
                <w:tab w:val="left" w:pos="5400"/>
              </w:tabs>
              <w:jc w:val="center"/>
              <w:rPr>
                <w:b w:val="0"/>
                <w:bCs/>
                <w:sz w:val="20"/>
              </w:rPr>
            </w:pPr>
            <w:r w:rsidRPr="00CE1B50">
              <w:rPr>
                <w:b w:val="0"/>
                <w:bCs/>
                <w:sz w:val="20"/>
              </w:rPr>
              <w:t>Al-Ta</w:t>
            </w:r>
            <w:r w:rsidR="008B5D79">
              <w:rPr>
                <w:b w:val="0"/>
                <w:bCs/>
                <w:sz w:val="20"/>
              </w:rPr>
              <w:t>l</w:t>
            </w:r>
            <w:r w:rsidRPr="00CE1B50">
              <w:rPr>
                <w:b w:val="0"/>
                <w:bCs/>
                <w:sz w:val="20"/>
              </w:rPr>
              <w:t>ib et al</w:t>
            </w:r>
          </w:p>
        </w:tc>
        <w:tc>
          <w:tcPr>
            <w:tcW w:w="671" w:type="dxa"/>
            <w:tcBorders>
              <w:top w:val="single" w:sz="24" w:space="0" w:color="auto"/>
            </w:tcBorders>
          </w:tcPr>
          <w:p w14:paraId="5B061F5B" w14:textId="77777777" w:rsidR="00CE1B50" w:rsidRPr="00CE1B50" w:rsidRDefault="00CE1B50" w:rsidP="00A97FC6">
            <w:pPr>
              <w:pStyle w:val="TableHeader"/>
              <w:tabs>
                <w:tab w:val="left" w:pos="5400"/>
              </w:tabs>
              <w:jc w:val="center"/>
              <w:rPr>
                <w:b w:val="0"/>
                <w:bCs/>
                <w:sz w:val="20"/>
              </w:rPr>
            </w:pPr>
            <w:r w:rsidRPr="00CE1B50">
              <w:rPr>
                <w:b w:val="0"/>
                <w:bCs/>
                <w:sz w:val="20"/>
              </w:rPr>
              <w:t>Wang SH et al</w:t>
            </w:r>
          </w:p>
        </w:tc>
        <w:tc>
          <w:tcPr>
            <w:tcW w:w="649" w:type="dxa"/>
            <w:tcBorders>
              <w:top w:val="single" w:sz="24" w:space="0" w:color="auto"/>
            </w:tcBorders>
          </w:tcPr>
          <w:p w14:paraId="14EDC957" w14:textId="77777777" w:rsidR="00CE1B50" w:rsidRPr="00CE1B50" w:rsidRDefault="00CE1B50" w:rsidP="00A97FC6">
            <w:pPr>
              <w:pStyle w:val="TableHeader"/>
              <w:tabs>
                <w:tab w:val="left" w:pos="5400"/>
              </w:tabs>
              <w:jc w:val="center"/>
              <w:rPr>
                <w:b w:val="0"/>
                <w:bCs/>
                <w:sz w:val="20"/>
              </w:rPr>
            </w:pPr>
            <w:r w:rsidRPr="00CE1B50">
              <w:rPr>
                <w:b w:val="0"/>
                <w:bCs/>
                <w:sz w:val="20"/>
              </w:rPr>
              <w:t>Gadepalli R et al</w:t>
            </w:r>
          </w:p>
        </w:tc>
        <w:tc>
          <w:tcPr>
            <w:tcW w:w="692" w:type="dxa"/>
            <w:tcBorders>
              <w:top w:val="single" w:sz="24" w:space="0" w:color="auto"/>
            </w:tcBorders>
          </w:tcPr>
          <w:p w14:paraId="0151DBF0" w14:textId="77777777" w:rsidR="00CE1B50" w:rsidRPr="00CE1B50" w:rsidRDefault="00CE1B50" w:rsidP="00A97FC6">
            <w:pPr>
              <w:pStyle w:val="TableHeader"/>
              <w:tabs>
                <w:tab w:val="left" w:pos="5400"/>
              </w:tabs>
              <w:jc w:val="center"/>
              <w:rPr>
                <w:b w:val="0"/>
                <w:bCs/>
                <w:sz w:val="20"/>
              </w:rPr>
            </w:pPr>
            <w:r w:rsidRPr="00CE1B50">
              <w:rPr>
                <w:b w:val="0"/>
                <w:bCs/>
                <w:sz w:val="20"/>
              </w:rPr>
              <w:t>Lo WT et al</w:t>
            </w:r>
          </w:p>
        </w:tc>
        <w:tc>
          <w:tcPr>
            <w:tcW w:w="671" w:type="dxa"/>
            <w:tcBorders>
              <w:top w:val="single" w:sz="24" w:space="0" w:color="auto"/>
            </w:tcBorders>
          </w:tcPr>
          <w:p w14:paraId="3C6F24AF" w14:textId="77777777" w:rsidR="00CE1B50" w:rsidRPr="00CE1B50" w:rsidRDefault="00CE1B50" w:rsidP="00A97FC6">
            <w:pPr>
              <w:pStyle w:val="TableHeader"/>
              <w:tabs>
                <w:tab w:val="left" w:pos="5400"/>
              </w:tabs>
              <w:jc w:val="center"/>
              <w:rPr>
                <w:b w:val="0"/>
                <w:bCs/>
                <w:sz w:val="20"/>
              </w:rPr>
            </w:pPr>
            <w:proofErr w:type="spellStart"/>
            <w:r w:rsidRPr="00CE1B50">
              <w:rPr>
                <w:b w:val="0"/>
                <w:bCs/>
                <w:sz w:val="20"/>
              </w:rPr>
              <w:t>Washio</w:t>
            </w:r>
            <w:proofErr w:type="spellEnd"/>
            <w:r w:rsidRPr="00CE1B50">
              <w:rPr>
                <w:b w:val="0"/>
                <w:bCs/>
                <w:sz w:val="20"/>
              </w:rPr>
              <w:t xml:space="preserve"> M et al</w:t>
            </w:r>
          </w:p>
        </w:tc>
      </w:tr>
      <w:bookmarkEnd w:id="3"/>
      <w:bookmarkEnd w:id="4"/>
      <w:bookmarkEnd w:id="5"/>
      <w:bookmarkEnd w:id="6"/>
      <w:bookmarkEnd w:id="7"/>
      <w:bookmarkEnd w:id="8"/>
      <w:bookmarkEnd w:id="9"/>
      <w:bookmarkEnd w:id="10"/>
      <w:bookmarkEnd w:id="11"/>
      <w:tr w:rsidR="00CE1B50" w:rsidRPr="00CE1B50" w14:paraId="36151E81" w14:textId="77777777" w:rsidTr="00296C7C">
        <w:tc>
          <w:tcPr>
            <w:tcW w:w="1532" w:type="dxa"/>
            <w:vMerge w:val="restart"/>
          </w:tcPr>
          <w:p w14:paraId="218D8F6E" w14:textId="77777777" w:rsidR="00CE1B50" w:rsidRPr="00CE1B50" w:rsidRDefault="00CE1B50" w:rsidP="00A97FC6">
            <w:pPr>
              <w:tabs>
                <w:tab w:val="left" w:pos="5400"/>
              </w:tabs>
              <w:rPr>
                <w:rFonts w:ascii="Times New Roman" w:hAnsi="Times New Roman" w:cs="Times New Roman"/>
                <w:b/>
                <w:bCs/>
                <w:sz w:val="20"/>
              </w:rPr>
            </w:pPr>
            <w:r w:rsidRPr="00CE1B50">
              <w:rPr>
                <w:rFonts w:ascii="Times New Roman" w:hAnsi="Times New Roman" w:cs="Times New Roman"/>
                <w:b/>
                <w:sz w:val="20"/>
              </w:rPr>
              <w:t>Title and abstract</w:t>
            </w:r>
          </w:p>
        </w:tc>
        <w:tc>
          <w:tcPr>
            <w:tcW w:w="606" w:type="dxa"/>
            <w:vMerge w:val="restart"/>
          </w:tcPr>
          <w:p w14:paraId="4EC43F5C"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1</w:t>
            </w:r>
          </w:p>
        </w:tc>
        <w:tc>
          <w:tcPr>
            <w:tcW w:w="1821" w:type="dxa"/>
          </w:tcPr>
          <w:p w14:paraId="59BF8270"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w:t>
            </w:r>
            <w:r w:rsidRPr="00CE1B50">
              <w:rPr>
                <w:rFonts w:ascii="Times New Roman" w:hAnsi="Times New Roman" w:cs="Times New Roman"/>
                <w:i/>
                <w:sz w:val="20"/>
              </w:rPr>
              <w:t>a</w:t>
            </w:r>
            <w:r w:rsidRPr="00CE1B50">
              <w:rPr>
                <w:rFonts w:ascii="Times New Roman" w:hAnsi="Times New Roman" w:cs="Times New Roman"/>
                <w:sz w:val="20"/>
              </w:rPr>
              <w:t>) Indicate the study’s design with a commonly used term in the title or the abstract</w:t>
            </w:r>
          </w:p>
        </w:tc>
        <w:tc>
          <w:tcPr>
            <w:tcW w:w="670" w:type="dxa"/>
          </w:tcPr>
          <w:p w14:paraId="22FBF09C"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364A560E"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5CD43891"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48AF894"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No</w:t>
            </w:r>
          </w:p>
        </w:tc>
        <w:tc>
          <w:tcPr>
            <w:tcW w:w="670" w:type="dxa"/>
          </w:tcPr>
          <w:p w14:paraId="726F20CD"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C4A4CEA"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39756AF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6895B49C"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523EC2ED" w14:textId="733E78BD"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4CC8DA69" w14:textId="0594222B"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506FBF97" w14:textId="4554B6EC"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65" w:type="dxa"/>
          </w:tcPr>
          <w:p w14:paraId="6A15EEB3" w14:textId="472A8C53"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667349FA" w14:textId="63B86A34"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6FE9ECCF" w14:textId="6217E2F1"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92" w:type="dxa"/>
          </w:tcPr>
          <w:p w14:paraId="7C2EBE1A" w14:textId="167B70F2"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283FE3DB" w14:textId="3018CEF1"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79A4D573" w14:textId="77777777" w:rsidTr="00296C7C">
        <w:tc>
          <w:tcPr>
            <w:tcW w:w="1532" w:type="dxa"/>
            <w:vMerge/>
          </w:tcPr>
          <w:p w14:paraId="633FFB73" w14:textId="77777777" w:rsidR="00CE1B50" w:rsidRPr="00CE1B50" w:rsidRDefault="00CE1B50" w:rsidP="00A97FC6">
            <w:pPr>
              <w:tabs>
                <w:tab w:val="left" w:pos="5400"/>
              </w:tabs>
              <w:rPr>
                <w:rFonts w:ascii="Times New Roman" w:hAnsi="Times New Roman" w:cs="Times New Roman"/>
                <w:bCs/>
                <w:sz w:val="20"/>
              </w:rPr>
            </w:pPr>
            <w:bookmarkStart w:id="12" w:name="bold6" w:colFirst="0" w:colLast="0"/>
            <w:bookmarkStart w:id="13" w:name="italic7" w:colFirst="0" w:colLast="0"/>
          </w:p>
        </w:tc>
        <w:tc>
          <w:tcPr>
            <w:tcW w:w="606" w:type="dxa"/>
            <w:vMerge/>
          </w:tcPr>
          <w:p w14:paraId="289E5AA6" w14:textId="77777777" w:rsidR="00CE1B50" w:rsidRPr="00CE1B50" w:rsidRDefault="00CE1B50" w:rsidP="00A97FC6">
            <w:pPr>
              <w:tabs>
                <w:tab w:val="left" w:pos="5400"/>
              </w:tabs>
              <w:jc w:val="center"/>
              <w:rPr>
                <w:rFonts w:ascii="Times New Roman" w:hAnsi="Times New Roman" w:cs="Times New Roman"/>
                <w:sz w:val="20"/>
              </w:rPr>
            </w:pPr>
          </w:p>
        </w:tc>
        <w:tc>
          <w:tcPr>
            <w:tcW w:w="1821" w:type="dxa"/>
          </w:tcPr>
          <w:p w14:paraId="5E084D0C"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w:t>
            </w:r>
            <w:r w:rsidRPr="00CE1B50">
              <w:rPr>
                <w:rFonts w:ascii="Times New Roman" w:hAnsi="Times New Roman" w:cs="Times New Roman"/>
                <w:i/>
                <w:sz w:val="20"/>
              </w:rPr>
              <w:t>b</w:t>
            </w:r>
            <w:r w:rsidRPr="00CE1B50">
              <w:rPr>
                <w:rFonts w:ascii="Times New Roman" w:hAnsi="Times New Roman" w:cs="Times New Roman"/>
                <w:sz w:val="20"/>
              </w:rPr>
              <w:t>) Provide in the abstract an informative and balanced summary of what was done and what was found</w:t>
            </w:r>
          </w:p>
        </w:tc>
        <w:tc>
          <w:tcPr>
            <w:tcW w:w="670" w:type="dxa"/>
          </w:tcPr>
          <w:p w14:paraId="7F80AEC8"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06BE1E4E"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469D3C53"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19201984"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7F7F9CDD"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DB1C82A"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0858D318"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2A6FF68"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6BA121C1" w14:textId="3EAADA4E"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1F98D550" w14:textId="1EEF919B"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453C1CA1" w14:textId="24263EC7"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2E2319AA" w14:textId="4656228B"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139C6C0C" w14:textId="34CF3BDC"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72E9C14D" w14:textId="496A149D"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0CA9A8FA" w14:textId="18A8A5E5"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63C437FD" w14:textId="42C7C692"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363F005E" w14:textId="77777777" w:rsidTr="00296C7C">
        <w:tc>
          <w:tcPr>
            <w:tcW w:w="3959" w:type="dxa"/>
            <w:gridSpan w:val="3"/>
          </w:tcPr>
          <w:p w14:paraId="439D963C" w14:textId="1F1EE06E" w:rsidR="00CE1B50" w:rsidRPr="00CE1B50" w:rsidRDefault="00CE1B50" w:rsidP="00A97FC6">
            <w:pPr>
              <w:pStyle w:val="TableSubHead"/>
              <w:tabs>
                <w:tab w:val="left" w:pos="5400"/>
              </w:tabs>
              <w:rPr>
                <w:sz w:val="20"/>
              </w:rPr>
            </w:pPr>
            <w:bookmarkStart w:id="14" w:name="bold7"/>
            <w:bookmarkStart w:id="15" w:name="italic8"/>
            <w:bookmarkEnd w:id="12"/>
            <w:bookmarkEnd w:id="13"/>
            <w:r w:rsidRPr="00CE1B50">
              <w:rPr>
                <w:sz w:val="20"/>
              </w:rPr>
              <w:t>Introduction</w:t>
            </w:r>
            <w:bookmarkEnd w:id="14"/>
            <w:bookmarkEnd w:id="15"/>
          </w:p>
        </w:tc>
        <w:tc>
          <w:tcPr>
            <w:tcW w:w="670" w:type="dxa"/>
          </w:tcPr>
          <w:p w14:paraId="0F996693" w14:textId="77777777" w:rsidR="00CE1B50" w:rsidRPr="00CE1B50" w:rsidRDefault="00CE1B50" w:rsidP="00A97FC6">
            <w:pPr>
              <w:pStyle w:val="TableSubHead"/>
              <w:tabs>
                <w:tab w:val="left" w:pos="5400"/>
              </w:tabs>
              <w:jc w:val="center"/>
              <w:rPr>
                <w:sz w:val="20"/>
              </w:rPr>
            </w:pPr>
          </w:p>
        </w:tc>
        <w:tc>
          <w:tcPr>
            <w:tcW w:w="671" w:type="dxa"/>
          </w:tcPr>
          <w:p w14:paraId="0B00C2AA" w14:textId="77777777" w:rsidR="00CE1B50" w:rsidRPr="00CE1B50" w:rsidRDefault="00CE1B50" w:rsidP="00A97FC6">
            <w:pPr>
              <w:pStyle w:val="TableSubHead"/>
              <w:tabs>
                <w:tab w:val="left" w:pos="5400"/>
              </w:tabs>
              <w:jc w:val="center"/>
              <w:rPr>
                <w:sz w:val="20"/>
              </w:rPr>
            </w:pPr>
          </w:p>
        </w:tc>
        <w:tc>
          <w:tcPr>
            <w:tcW w:w="670" w:type="dxa"/>
          </w:tcPr>
          <w:p w14:paraId="37389C25" w14:textId="77777777" w:rsidR="00CE1B50" w:rsidRPr="00CE1B50" w:rsidRDefault="00CE1B50" w:rsidP="00A97FC6">
            <w:pPr>
              <w:pStyle w:val="TableSubHead"/>
              <w:tabs>
                <w:tab w:val="left" w:pos="5400"/>
              </w:tabs>
              <w:jc w:val="center"/>
              <w:rPr>
                <w:sz w:val="20"/>
              </w:rPr>
            </w:pPr>
          </w:p>
        </w:tc>
        <w:tc>
          <w:tcPr>
            <w:tcW w:w="671" w:type="dxa"/>
          </w:tcPr>
          <w:p w14:paraId="11CB0D9D" w14:textId="77777777" w:rsidR="00CE1B50" w:rsidRPr="00417E58" w:rsidRDefault="00CE1B50" w:rsidP="00A97FC6">
            <w:pPr>
              <w:pStyle w:val="TableSubHead"/>
              <w:tabs>
                <w:tab w:val="left" w:pos="5400"/>
              </w:tabs>
              <w:jc w:val="center"/>
              <w:rPr>
                <w:sz w:val="20"/>
              </w:rPr>
            </w:pPr>
          </w:p>
        </w:tc>
        <w:tc>
          <w:tcPr>
            <w:tcW w:w="670" w:type="dxa"/>
          </w:tcPr>
          <w:p w14:paraId="35D5EF2A" w14:textId="77777777" w:rsidR="00CE1B50" w:rsidRPr="00CE1B50" w:rsidRDefault="00CE1B50" w:rsidP="00A97FC6">
            <w:pPr>
              <w:pStyle w:val="TableSubHead"/>
              <w:tabs>
                <w:tab w:val="left" w:pos="5400"/>
              </w:tabs>
              <w:jc w:val="center"/>
              <w:rPr>
                <w:sz w:val="20"/>
              </w:rPr>
            </w:pPr>
          </w:p>
        </w:tc>
        <w:tc>
          <w:tcPr>
            <w:tcW w:w="671" w:type="dxa"/>
          </w:tcPr>
          <w:p w14:paraId="6B4501C3" w14:textId="77777777" w:rsidR="00CE1B50" w:rsidRPr="00417E58" w:rsidRDefault="00CE1B50" w:rsidP="00A97FC6">
            <w:pPr>
              <w:pStyle w:val="TableSubHead"/>
              <w:tabs>
                <w:tab w:val="left" w:pos="5400"/>
              </w:tabs>
              <w:jc w:val="center"/>
              <w:rPr>
                <w:sz w:val="20"/>
              </w:rPr>
            </w:pPr>
          </w:p>
        </w:tc>
        <w:tc>
          <w:tcPr>
            <w:tcW w:w="670" w:type="dxa"/>
          </w:tcPr>
          <w:p w14:paraId="51617812" w14:textId="77777777" w:rsidR="00CE1B50" w:rsidRPr="00CE1B50" w:rsidRDefault="00CE1B50" w:rsidP="00A97FC6">
            <w:pPr>
              <w:pStyle w:val="TableSubHead"/>
              <w:tabs>
                <w:tab w:val="left" w:pos="5400"/>
              </w:tabs>
              <w:jc w:val="center"/>
              <w:rPr>
                <w:sz w:val="20"/>
              </w:rPr>
            </w:pPr>
          </w:p>
        </w:tc>
        <w:tc>
          <w:tcPr>
            <w:tcW w:w="671" w:type="dxa"/>
          </w:tcPr>
          <w:p w14:paraId="2348297A" w14:textId="77777777" w:rsidR="00CE1B50" w:rsidRPr="00CE1B50" w:rsidRDefault="00CE1B50" w:rsidP="00A97FC6">
            <w:pPr>
              <w:pStyle w:val="TableSubHead"/>
              <w:tabs>
                <w:tab w:val="left" w:pos="5400"/>
              </w:tabs>
              <w:jc w:val="center"/>
              <w:rPr>
                <w:sz w:val="20"/>
              </w:rPr>
            </w:pPr>
          </w:p>
        </w:tc>
        <w:tc>
          <w:tcPr>
            <w:tcW w:w="671" w:type="dxa"/>
          </w:tcPr>
          <w:p w14:paraId="226BE61E" w14:textId="77777777" w:rsidR="00CE1B50" w:rsidRPr="00CE1B50" w:rsidRDefault="00CE1B50" w:rsidP="00A97FC6">
            <w:pPr>
              <w:pStyle w:val="TableSubHead"/>
              <w:tabs>
                <w:tab w:val="left" w:pos="5400"/>
              </w:tabs>
              <w:jc w:val="center"/>
              <w:rPr>
                <w:sz w:val="20"/>
              </w:rPr>
            </w:pPr>
          </w:p>
        </w:tc>
        <w:tc>
          <w:tcPr>
            <w:tcW w:w="670" w:type="dxa"/>
          </w:tcPr>
          <w:p w14:paraId="2067DA9A" w14:textId="77777777" w:rsidR="00CE1B50" w:rsidRPr="00CE1B50" w:rsidRDefault="00CE1B50" w:rsidP="00A97FC6">
            <w:pPr>
              <w:pStyle w:val="TableSubHead"/>
              <w:tabs>
                <w:tab w:val="left" w:pos="5400"/>
              </w:tabs>
              <w:jc w:val="center"/>
              <w:rPr>
                <w:sz w:val="20"/>
              </w:rPr>
            </w:pPr>
          </w:p>
        </w:tc>
        <w:tc>
          <w:tcPr>
            <w:tcW w:w="676" w:type="dxa"/>
          </w:tcPr>
          <w:p w14:paraId="4B3A0748" w14:textId="77777777" w:rsidR="00CE1B50" w:rsidRPr="00CE1B50" w:rsidRDefault="00CE1B50" w:rsidP="00A97FC6">
            <w:pPr>
              <w:pStyle w:val="TableSubHead"/>
              <w:tabs>
                <w:tab w:val="left" w:pos="5400"/>
              </w:tabs>
              <w:jc w:val="center"/>
              <w:rPr>
                <w:sz w:val="20"/>
              </w:rPr>
            </w:pPr>
          </w:p>
        </w:tc>
        <w:tc>
          <w:tcPr>
            <w:tcW w:w="665" w:type="dxa"/>
          </w:tcPr>
          <w:p w14:paraId="0C363DFC" w14:textId="77777777" w:rsidR="00CE1B50" w:rsidRPr="00CE1B50" w:rsidRDefault="00CE1B50" w:rsidP="00A97FC6">
            <w:pPr>
              <w:pStyle w:val="TableSubHead"/>
              <w:tabs>
                <w:tab w:val="left" w:pos="5400"/>
              </w:tabs>
              <w:jc w:val="center"/>
              <w:rPr>
                <w:sz w:val="20"/>
              </w:rPr>
            </w:pPr>
          </w:p>
        </w:tc>
        <w:tc>
          <w:tcPr>
            <w:tcW w:w="671" w:type="dxa"/>
          </w:tcPr>
          <w:p w14:paraId="17F4A472" w14:textId="77777777" w:rsidR="00CE1B50" w:rsidRPr="00CE1B50" w:rsidRDefault="00CE1B50" w:rsidP="00A97FC6">
            <w:pPr>
              <w:pStyle w:val="TableSubHead"/>
              <w:tabs>
                <w:tab w:val="left" w:pos="5400"/>
              </w:tabs>
              <w:jc w:val="center"/>
              <w:rPr>
                <w:sz w:val="20"/>
              </w:rPr>
            </w:pPr>
          </w:p>
        </w:tc>
        <w:tc>
          <w:tcPr>
            <w:tcW w:w="649" w:type="dxa"/>
          </w:tcPr>
          <w:p w14:paraId="1F557039" w14:textId="77777777" w:rsidR="00CE1B50" w:rsidRPr="00CE1B50" w:rsidRDefault="00CE1B50" w:rsidP="00A97FC6">
            <w:pPr>
              <w:pStyle w:val="TableSubHead"/>
              <w:tabs>
                <w:tab w:val="left" w:pos="5400"/>
              </w:tabs>
              <w:jc w:val="center"/>
              <w:rPr>
                <w:sz w:val="20"/>
              </w:rPr>
            </w:pPr>
          </w:p>
        </w:tc>
        <w:tc>
          <w:tcPr>
            <w:tcW w:w="692" w:type="dxa"/>
          </w:tcPr>
          <w:p w14:paraId="2BBF0723" w14:textId="77777777" w:rsidR="00CE1B50" w:rsidRPr="00CE1B50" w:rsidRDefault="00CE1B50" w:rsidP="00A97FC6">
            <w:pPr>
              <w:pStyle w:val="TableSubHead"/>
              <w:tabs>
                <w:tab w:val="left" w:pos="5400"/>
              </w:tabs>
              <w:jc w:val="center"/>
              <w:rPr>
                <w:sz w:val="20"/>
              </w:rPr>
            </w:pPr>
          </w:p>
        </w:tc>
        <w:tc>
          <w:tcPr>
            <w:tcW w:w="671" w:type="dxa"/>
          </w:tcPr>
          <w:p w14:paraId="5A8187AE" w14:textId="77777777" w:rsidR="00CE1B50" w:rsidRPr="00CE1B50" w:rsidRDefault="00CE1B50" w:rsidP="00A97FC6">
            <w:pPr>
              <w:pStyle w:val="TableSubHead"/>
              <w:tabs>
                <w:tab w:val="left" w:pos="5400"/>
              </w:tabs>
              <w:jc w:val="center"/>
              <w:rPr>
                <w:sz w:val="20"/>
              </w:rPr>
            </w:pPr>
          </w:p>
        </w:tc>
      </w:tr>
      <w:tr w:rsidR="00CE1B50" w:rsidRPr="00CE1B50" w14:paraId="182A54D1" w14:textId="77777777" w:rsidTr="00296C7C">
        <w:tc>
          <w:tcPr>
            <w:tcW w:w="1532" w:type="dxa"/>
          </w:tcPr>
          <w:p w14:paraId="29FDEE0A" w14:textId="77777777" w:rsidR="00CE1B50" w:rsidRPr="00CE1B50" w:rsidRDefault="00CE1B50" w:rsidP="00A97FC6">
            <w:pPr>
              <w:tabs>
                <w:tab w:val="left" w:pos="5400"/>
              </w:tabs>
              <w:rPr>
                <w:rFonts w:ascii="Times New Roman" w:hAnsi="Times New Roman" w:cs="Times New Roman"/>
                <w:bCs/>
                <w:sz w:val="20"/>
              </w:rPr>
            </w:pPr>
            <w:bookmarkStart w:id="16" w:name="bold8"/>
            <w:bookmarkStart w:id="17" w:name="italic9"/>
            <w:r w:rsidRPr="00CE1B50">
              <w:rPr>
                <w:rFonts w:ascii="Times New Roman" w:hAnsi="Times New Roman" w:cs="Times New Roman"/>
                <w:bCs/>
                <w:sz w:val="20"/>
              </w:rPr>
              <w:t>Background/</w:t>
            </w:r>
            <w:bookmarkStart w:id="18" w:name="bold9"/>
            <w:bookmarkStart w:id="19" w:name="italic10"/>
            <w:bookmarkEnd w:id="16"/>
            <w:bookmarkEnd w:id="17"/>
            <w:r w:rsidRPr="00CE1B50">
              <w:rPr>
                <w:rFonts w:ascii="Times New Roman" w:hAnsi="Times New Roman" w:cs="Times New Roman"/>
                <w:bCs/>
                <w:sz w:val="20"/>
              </w:rPr>
              <w:t>rationale</w:t>
            </w:r>
            <w:bookmarkEnd w:id="18"/>
            <w:bookmarkEnd w:id="19"/>
          </w:p>
        </w:tc>
        <w:tc>
          <w:tcPr>
            <w:tcW w:w="606" w:type="dxa"/>
          </w:tcPr>
          <w:p w14:paraId="0DA1D1F3"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2</w:t>
            </w:r>
          </w:p>
        </w:tc>
        <w:tc>
          <w:tcPr>
            <w:tcW w:w="1821" w:type="dxa"/>
          </w:tcPr>
          <w:p w14:paraId="1400025D"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Explain the scientific background and rationale for the investigation being reported</w:t>
            </w:r>
          </w:p>
        </w:tc>
        <w:tc>
          <w:tcPr>
            <w:tcW w:w="670" w:type="dxa"/>
          </w:tcPr>
          <w:p w14:paraId="5F676E4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1DFE27A8"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3A4422A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62F283EF"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0CBC602A"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31C1D3CC"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73E6F6D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7E98D671"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867B7BE" w14:textId="3B85AEB0"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4E00D641" w14:textId="67B1B3CF"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11285A7A" w14:textId="4BAAB46B"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5423AC26" w14:textId="717818E4"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778FFFA0" w14:textId="0D384124"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6A4E8473" w14:textId="05A59571"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613C1C32" w14:textId="18F0FB97"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5A12A3FF" w14:textId="0519B2C6"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21F9EBB4" w14:textId="77777777" w:rsidTr="00296C7C">
        <w:tc>
          <w:tcPr>
            <w:tcW w:w="1532" w:type="dxa"/>
          </w:tcPr>
          <w:p w14:paraId="2B048DF9" w14:textId="77777777" w:rsidR="00CE1B50" w:rsidRPr="00CE1B50" w:rsidRDefault="00CE1B50" w:rsidP="00A97FC6">
            <w:pPr>
              <w:tabs>
                <w:tab w:val="left" w:pos="5400"/>
              </w:tabs>
              <w:rPr>
                <w:rFonts w:ascii="Times New Roman" w:hAnsi="Times New Roman" w:cs="Times New Roman"/>
                <w:bCs/>
                <w:sz w:val="20"/>
              </w:rPr>
            </w:pPr>
            <w:bookmarkStart w:id="20" w:name="bold10" w:colFirst="0" w:colLast="0"/>
            <w:bookmarkStart w:id="21" w:name="italic11" w:colFirst="0" w:colLast="0"/>
            <w:r w:rsidRPr="00CE1B50">
              <w:rPr>
                <w:rFonts w:ascii="Times New Roman" w:hAnsi="Times New Roman" w:cs="Times New Roman"/>
                <w:bCs/>
                <w:sz w:val="20"/>
              </w:rPr>
              <w:t>Objectives</w:t>
            </w:r>
          </w:p>
        </w:tc>
        <w:tc>
          <w:tcPr>
            <w:tcW w:w="606" w:type="dxa"/>
          </w:tcPr>
          <w:p w14:paraId="68C75E33"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3</w:t>
            </w:r>
          </w:p>
        </w:tc>
        <w:tc>
          <w:tcPr>
            <w:tcW w:w="1821" w:type="dxa"/>
          </w:tcPr>
          <w:p w14:paraId="4375B513"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State specific objectives, including any prespecified hypotheses</w:t>
            </w:r>
          </w:p>
        </w:tc>
        <w:tc>
          <w:tcPr>
            <w:tcW w:w="670" w:type="dxa"/>
          </w:tcPr>
          <w:p w14:paraId="15B07EFC"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F043E4C"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50D6BEA7"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95CECBA"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5CF2702A"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BC5D7DE"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4FF74CF8"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D50A07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79288496" w14:textId="128B734D"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227377C3" w14:textId="274BF780"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42C644B0" w14:textId="6ED85C23"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4B45ED67" w14:textId="275FE056"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54B15D9C" w14:textId="4227A9DE"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336117AB" w14:textId="3C62D1B0"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2ED5C779" w14:textId="6FF08893"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5A524A51" w14:textId="45EC0057"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677FB5E4" w14:textId="77777777" w:rsidTr="00296C7C">
        <w:tc>
          <w:tcPr>
            <w:tcW w:w="3959" w:type="dxa"/>
            <w:gridSpan w:val="3"/>
          </w:tcPr>
          <w:p w14:paraId="0BD42FE9" w14:textId="2F79DD9E" w:rsidR="00CE1B50" w:rsidRPr="00CE1B50" w:rsidRDefault="00CE1B50" w:rsidP="00A97FC6">
            <w:pPr>
              <w:pStyle w:val="TableSubHead"/>
              <w:tabs>
                <w:tab w:val="left" w:pos="5400"/>
              </w:tabs>
              <w:rPr>
                <w:sz w:val="20"/>
              </w:rPr>
            </w:pPr>
            <w:bookmarkStart w:id="22" w:name="bold11"/>
            <w:bookmarkStart w:id="23" w:name="italic12"/>
            <w:bookmarkEnd w:id="20"/>
            <w:bookmarkEnd w:id="21"/>
            <w:r w:rsidRPr="00CE1B50">
              <w:rPr>
                <w:sz w:val="20"/>
              </w:rPr>
              <w:t>Methods</w:t>
            </w:r>
            <w:bookmarkEnd w:id="22"/>
            <w:bookmarkEnd w:id="23"/>
          </w:p>
        </w:tc>
        <w:tc>
          <w:tcPr>
            <w:tcW w:w="670" w:type="dxa"/>
          </w:tcPr>
          <w:p w14:paraId="663EB71D" w14:textId="77777777" w:rsidR="00CE1B50" w:rsidRPr="00CE1B50" w:rsidRDefault="00CE1B50" w:rsidP="00A97FC6">
            <w:pPr>
              <w:pStyle w:val="TableSubHead"/>
              <w:tabs>
                <w:tab w:val="left" w:pos="5400"/>
              </w:tabs>
              <w:jc w:val="center"/>
              <w:rPr>
                <w:sz w:val="20"/>
              </w:rPr>
            </w:pPr>
          </w:p>
        </w:tc>
        <w:tc>
          <w:tcPr>
            <w:tcW w:w="671" w:type="dxa"/>
          </w:tcPr>
          <w:p w14:paraId="0F03B997" w14:textId="77777777" w:rsidR="00CE1B50" w:rsidRPr="00CE1B50" w:rsidRDefault="00CE1B50" w:rsidP="00A97FC6">
            <w:pPr>
              <w:pStyle w:val="TableSubHead"/>
              <w:tabs>
                <w:tab w:val="left" w:pos="5400"/>
              </w:tabs>
              <w:jc w:val="center"/>
              <w:rPr>
                <w:sz w:val="20"/>
              </w:rPr>
            </w:pPr>
          </w:p>
        </w:tc>
        <w:tc>
          <w:tcPr>
            <w:tcW w:w="670" w:type="dxa"/>
          </w:tcPr>
          <w:p w14:paraId="1CF39878" w14:textId="77777777" w:rsidR="00CE1B50" w:rsidRPr="00CE1B50" w:rsidRDefault="00CE1B50" w:rsidP="00A97FC6">
            <w:pPr>
              <w:pStyle w:val="TableSubHead"/>
              <w:tabs>
                <w:tab w:val="left" w:pos="5400"/>
              </w:tabs>
              <w:jc w:val="center"/>
              <w:rPr>
                <w:sz w:val="20"/>
              </w:rPr>
            </w:pPr>
          </w:p>
        </w:tc>
        <w:tc>
          <w:tcPr>
            <w:tcW w:w="671" w:type="dxa"/>
          </w:tcPr>
          <w:p w14:paraId="482CF96D" w14:textId="77777777" w:rsidR="00CE1B50" w:rsidRPr="00417E58" w:rsidRDefault="00CE1B50" w:rsidP="00A97FC6">
            <w:pPr>
              <w:pStyle w:val="TableSubHead"/>
              <w:tabs>
                <w:tab w:val="left" w:pos="5400"/>
              </w:tabs>
              <w:jc w:val="center"/>
              <w:rPr>
                <w:sz w:val="20"/>
              </w:rPr>
            </w:pPr>
          </w:p>
        </w:tc>
        <w:tc>
          <w:tcPr>
            <w:tcW w:w="670" w:type="dxa"/>
          </w:tcPr>
          <w:p w14:paraId="0069AF88" w14:textId="77777777" w:rsidR="00CE1B50" w:rsidRPr="00CE1B50" w:rsidRDefault="00CE1B50" w:rsidP="00A97FC6">
            <w:pPr>
              <w:pStyle w:val="TableSubHead"/>
              <w:tabs>
                <w:tab w:val="left" w:pos="5400"/>
              </w:tabs>
              <w:jc w:val="center"/>
              <w:rPr>
                <w:sz w:val="20"/>
              </w:rPr>
            </w:pPr>
          </w:p>
        </w:tc>
        <w:tc>
          <w:tcPr>
            <w:tcW w:w="671" w:type="dxa"/>
          </w:tcPr>
          <w:p w14:paraId="717F9B37" w14:textId="77777777" w:rsidR="00CE1B50" w:rsidRPr="00417E58" w:rsidRDefault="00CE1B50" w:rsidP="00A97FC6">
            <w:pPr>
              <w:pStyle w:val="TableSubHead"/>
              <w:tabs>
                <w:tab w:val="left" w:pos="5400"/>
              </w:tabs>
              <w:jc w:val="center"/>
              <w:rPr>
                <w:sz w:val="20"/>
              </w:rPr>
            </w:pPr>
          </w:p>
        </w:tc>
        <w:tc>
          <w:tcPr>
            <w:tcW w:w="670" w:type="dxa"/>
          </w:tcPr>
          <w:p w14:paraId="477290A1" w14:textId="77777777" w:rsidR="00CE1B50" w:rsidRPr="00CE1B50" w:rsidRDefault="00CE1B50" w:rsidP="00A97FC6">
            <w:pPr>
              <w:pStyle w:val="TableSubHead"/>
              <w:tabs>
                <w:tab w:val="left" w:pos="5400"/>
              </w:tabs>
              <w:jc w:val="center"/>
              <w:rPr>
                <w:sz w:val="20"/>
              </w:rPr>
            </w:pPr>
          </w:p>
        </w:tc>
        <w:tc>
          <w:tcPr>
            <w:tcW w:w="671" w:type="dxa"/>
          </w:tcPr>
          <w:p w14:paraId="11235E43" w14:textId="77777777" w:rsidR="00CE1B50" w:rsidRPr="00CE1B50" w:rsidRDefault="00CE1B50" w:rsidP="00A97FC6">
            <w:pPr>
              <w:pStyle w:val="TableSubHead"/>
              <w:tabs>
                <w:tab w:val="left" w:pos="5400"/>
              </w:tabs>
              <w:jc w:val="center"/>
              <w:rPr>
                <w:sz w:val="20"/>
              </w:rPr>
            </w:pPr>
          </w:p>
        </w:tc>
        <w:tc>
          <w:tcPr>
            <w:tcW w:w="671" w:type="dxa"/>
          </w:tcPr>
          <w:p w14:paraId="14E3E7CA" w14:textId="77777777" w:rsidR="00CE1B50" w:rsidRPr="00CE1B50" w:rsidRDefault="00CE1B50" w:rsidP="00A97FC6">
            <w:pPr>
              <w:pStyle w:val="TableSubHead"/>
              <w:tabs>
                <w:tab w:val="left" w:pos="5400"/>
              </w:tabs>
              <w:jc w:val="center"/>
              <w:rPr>
                <w:sz w:val="20"/>
              </w:rPr>
            </w:pPr>
          </w:p>
        </w:tc>
        <w:tc>
          <w:tcPr>
            <w:tcW w:w="670" w:type="dxa"/>
          </w:tcPr>
          <w:p w14:paraId="063FF3BF" w14:textId="77777777" w:rsidR="00CE1B50" w:rsidRPr="00CE1B50" w:rsidRDefault="00CE1B50" w:rsidP="00A97FC6">
            <w:pPr>
              <w:pStyle w:val="TableSubHead"/>
              <w:tabs>
                <w:tab w:val="left" w:pos="5400"/>
              </w:tabs>
              <w:jc w:val="center"/>
              <w:rPr>
                <w:sz w:val="20"/>
              </w:rPr>
            </w:pPr>
          </w:p>
        </w:tc>
        <w:tc>
          <w:tcPr>
            <w:tcW w:w="676" w:type="dxa"/>
          </w:tcPr>
          <w:p w14:paraId="5E76A52D" w14:textId="77777777" w:rsidR="00CE1B50" w:rsidRPr="00CE1B50" w:rsidRDefault="00CE1B50" w:rsidP="00A97FC6">
            <w:pPr>
              <w:pStyle w:val="TableSubHead"/>
              <w:tabs>
                <w:tab w:val="left" w:pos="5400"/>
              </w:tabs>
              <w:jc w:val="center"/>
              <w:rPr>
                <w:sz w:val="20"/>
              </w:rPr>
            </w:pPr>
          </w:p>
        </w:tc>
        <w:tc>
          <w:tcPr>
            <w:tcW w:w="665" w:type="dxa"/>
          </w:tcPr>
          <w:p w14:paraId="08AB916F" w14:textId="77777777" w:rsidR="00CE1B50" w:rsidRPr="00CE1B50" w:rsidRDefault="00CE1B50" w:rsidP="00A97FC6">
            <w:pPr>
              <w:pStyle w:val="TableSubHead"/>
              <w:tabs>
                <w:tab w:val="left" w:pos="5400"/>
              </w:tabs>
              <w:jc w:val="center"/>
              <w:rPr>
                <w:sz w:val="20"/>
              </w:rPr>
            </w:pPr>
          </w:p>
        </w:tc>
        <w:tc>
          <w:tcPr>
            <w:tcW w:w="671" w:type="dxa"/>
          </w:tcPr>
          <w:p w14:paraId="38F6F9E2" w14:textId="77777777" w:rsidR="00CE1B50" w:rsidRPr="00CE1B50" w:rsidRDefault="00CE1B50" w:rsidP="00A97FC6">
            <w:pPr>
              <w:pStyle w:val="TableSubHead"/>
              <w:tabs>
                <w:tab w:val="left" w:pos="5400"/>
              </w:tabs>
              <w:jc w:val="center"/>
              <w:rPr>
                <w:sz w:val="20"/>
              </w:rPr>
            </w:pPr>
          </w:p>
        </w:tc>
        <w:tc>
          <w:tcPr>
            <w:tcW w:w="649" w:type="dxa"/>
          </w:tcPr>
          <w:p w14:paraId="75DD3388" w14:textId="77777777" w:rsidR="00CE1B50" w:rsidRPr="00CE1B50" w:rsidRDefault="00CE1B50" w:rsidP="00A97FC6">
            <w:pPr>
              <w:pStyle w:val="TableSubHead"/>
              <w:tabs>
                <w:tab w:val="left" w:pos="5400"/>
              </w:tabs>
              <w:jc w:val="center"/>
              <w:rPr>
                <w:sz w:val="20"/>
              </w:rPr>
            </w:pPr>
          </w:p>
        </w:tc>
        <w:tc>
          <w:tcPr>
            <w:tcW w:w="692" w:type="dxa"/>
          </w:tcPr>
          <w:p w14:paraId="420EDFD8" w14:textId="77777777" w:rsidR="00CE1B50" w:rsidRPr="00CE1B50" w:rsidRDefault="00CE1B50" w:rsidP="00A97FC6">
            <w:pPr>
              <w:pStyle w:val="TableSubHead"/>
              <w:tabs>
                <w:tab w:val="left" w:pos="5400"/>
              </w:tabs>
              <w:jc w:val="center"/>
              <w:rPr>
                <w:sz w:val="20"/>
              </w:rPr>
            </w:pPr>
          </w:p>
        </w:tc>
        <w:tc>
          <w:tcPr>
            <w:tcW w:w="671" w:type="dxa"/>
          </w:tcPr>
          <w:p w14:paraId="4FAE29A0" w14:textId="77777777" w:rsidR="00CE1B50" w:rsidRPr="00CE1B50" w:rsidRDefault="00CE1B50" w:rsidP="00A97FC6">
            <w:pPr>
              <w:pStyle w:val="TableSubHead"/>
              <w:tabs>
                <w:tab w:val="left" w:pos="5400"/>
              </w:tabs>
              <w:jc w:val="center"/>
              <w:rPr>
                <w:sz w:val="20"/>
              </w:rPr>
            </w:pPr>
          </w:p>
        </w:tc>
      </w:tr>
      <w:tr w:rsidR="00CE1B50" w:rsidRPr="00CE1B50" w14:paraId="39570868" w14:textId="77777777" w:rsidTr="00296C7C">
        <w:tc>
          <w:tcPr>
            <w:tcW w:w="1532" w:type="dxa"/>
          </w:tcPr>
          <w:p w14:paraId="2971D2B5" w14:textId="77777777" w:rsidR="00CE1B50" w:rsidRPr="00CE1B50" w:rsidRDefault="00CE1B50" w:rsidP="00A97FC6">
            <w:pPr>
              <w:tabs>
                <w:tab w:val="left" w:pos="5400"/>
              </w:tabs>
              <w:rPr>
                <w:rFonts w:ascii="Times New Roman" w:hAnsi="Times New Roman" w:cs="Times New Roman"/>
                <w:bCs/>
                <w:sz w:val="20"/>
              </w:rPr>
            </w:pPr>
            <w:bookmarkStart w:id="24" w:name="bold12" w:colFirst="0" w:colLast="0"/>
            <w:bookmarkStart w:id="25" w:name="italic13" w:colFirst="0" w:colLast="0"/>
            <w:r w:rsidRPr="00CE1B50">
              <w:rPr>
                <w:rFonts w:ascii="Times New Roman" w:hAnsi="Times New Roman" w:cs="Times New Roman"/>
                <w:bCs/>
                <w:sz w:val="20"/>
              </w:rPr>
              <w:t>Study design</w:t>
            </w:r>
          </w:p>
        </w:tc>
        <w:tc>
          <w:tcPr>
            <w:tcW w:w="606" w:type="dxa"/>
          </w:tcPr>
          <w:p w14:paraId="0EAD2C4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4</w:t>
            </w:r>
          </w:p>
        </w:tc>
        <w:tc>
          <w:tcPr>
            <w:tcW w:w="1821" w:type="dxa"/>
          </w:tcPr>
          <w:p w14:paraId="2488F81D"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Present key elements of study design early in the paper</w:t>
            </w:r>
          </w:p>
        </w:tc>
        <w:tc>
          <w:tcPr>
            <w:tcW w:w="670" w:type="dxa"/>
          </w:tcPr>
          <w:p w14:paraId="35A3333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0F0DE82"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4395020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67BE0D2"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196CB20E"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79F78DC9"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29075BE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1A5D2E0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03BC2B46" w14:textId="0AD310E4"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64D4D6A6" w14:textId="2862A12C"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543B7D50" w14:textId="7D53A0CC"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09434C32" w14:textId="242E0050"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75CEBD61" w14:textId="06AC6E70"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17441A51" w14:textId="36132B46"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2AB25471" w14:textId="79B45C7F"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165E43AD" w14:textId="09D5DC1B"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20E7921D" w14:textId="77777777" w:rsidTr="00296C7C">
        <w:tc>
          <w:tcPr>
            <w:tcW w:w="1532" w:type="dxa"/>
          </w:tcPr>
          <w:p w14:paraId="5AEA5F56" w14:textId="77777777" w:rsidR="00CE1B50" w:rsidRPr="00CE1B50" w:rsidRDefault="00CE1B50" w:rsidP="00A97FC6">
            <w:pPr>
              <w:tabs>
                <w:tab w:val="left" w:pos="5400"/>
              </w:tabs>
              <w:rPr>
                <w:rFonts w:ascii="Times New Roman" w:hAnsi="Times New Roman" w:cs="Times New Roman"/>
                <w:bCs/>
                <w:sz w:val="20"/>
              </w:rPr>
            </w:pPr>
            <w:bookmarkStart w:id="26" w:name="bold13" w:colFirst="0" w:colLast="0"/>
            <w:bookmarkStart w:id="27" w:name="italic14" w:colFirst="0" w:colLast="0"/>
            <w:bookmarkEnd w:id="24"/>
            <w:bookmarkEnd w:id="25"/>
            <w:r w:rsidRPr="00CE1B50">
              <w:rPr>
                <w:rFonts w:ascii="Times New Roman" w:hAnsi="Times New Roman" w:cs="Times New Roman"/>
                <w:bCs/>
                <w:sz w:val="20"/>
              </w:rPr>
              <w:t>Setting</w:t>
            </w:r>
          </w:p>
        </w:tc>
        <w:tc>
          <w:tcPr>
            <w:tcW w:w="606" w:type="dxa"/>
          </w:tcPr>
          <w:p w14:paraId="6C58531C"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5</w:t>
            </w:r>
          </w:p>
        </w:tc>
        <w:tc>
          <w:tcPr>
            <w:tcW w:w="1821" w:type="dxa"/>
          </w:tcPr>
          <w:p w14:paraId="13795674"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 xml:space="preserve">Describe the setting, locations, and relevant dates, </w:t>
            </w:r>
            <w:r w:rsidRPr="00CE1B50">
              <w:rPr>
                <w:rFonts w:ascii="Times New Roman" w:hAnsi="Times New Roman" w:cs="Times New Roman"/>
                <w:sz w:val="20"/>
              </w:rPr>
              <w:lastRenderedPageBreak/>
              <w:t>including periods of recruitment, exposure, follow-up, and data collection</w:t>
            </w:r>
          </w:p>
        </w:tc>
        <w:tc>
          <w:tcPr>
            <w:tcW w:w="670" w:type="dxa"/>
          </w:tcPr>
          <w:p w14:paraId="30F66E97"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lastRenderedPageBreak/>
              <w:t>Yes</w:t>
            </w:r>
          </w:p>
        </w:tc>
        <w:tc>
          <w:tcPr>
            <w:tcW w:w="671" w:type="dxa"/>
          </w:tcPr>
          <w:p w14:paraId="78FD7783"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2EDEC292"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32DB16C2"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1A04E167"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847E67D"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09621A7C"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139ECF0E"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E7A14EA" w14:textId="5E3BABFB"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3C814421" w14:textId="6ACDED3F"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461F67C6" w14:textId="0C4CBC81"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3DDD0334" w14:textId="13CEB1F7"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62D0A76C" w14:textId="2015686D"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79B3C9A6" w14:textId="186FEA35"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014BE955" w14:textId="174D5FF6"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58431774" w14:textId="6C69AAC2"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bookmarkEnd w:id="26"/>
      <w:bookmarkEnd w:id="27"/>
      <w:tr w:rsidR="00CE1B50" w:rsidRPr="00CE1B50" w14:paraId="3FAFA433" w14:textId="77777777" w:rsidTr="00296C7C">
        <w:tc>
          <w:tcPr>
            <w:tcW w:w="1532" w:type="dxa"/>
            <w:vMerge w:val="restart"/>
          </w:tcPr>
          <w:p w14:paraId="6EDD20B9" w14:textId="77777777" w:rsidR="00CE1B50" w:rsidRPr="00CE1B50" w:rsidRDefault="00CE1B50" w:rsidP="00A97FC6">
            <w:pPr>
              <w:tabs>
                <w:tab w:val="left" w:pos="5400"/>
              </w:tabs>
              <w:rPr>
                <w:rFonts w:ascii="Times New Roman" w:hAnsi="Times New Roman" w:cs="Times New Roman"/>
                <w:bCs/>
                <w:sz w:val="20"/>
              </w:rPr>
            </w:pPr>
            <w:r w:rsidRPr="00CE1B50">
              <w:rPr>
                <w:rFonts w:ascii="Times New Roman" w:hAnsi="Times New Roman" w:cs="Times New Roman"/>
                <w:bCs/>
                <w:sz w:val="20"/>
              </w:rPr>
              <w:lastRenderedPageBreak/>
              <w:t>Participants</w:t>
            </w:r>
          </w:p>
        </w:tc>
        <w:tc>
          <w:tcPr>
            <w:tcW w:w="606" w:type="dxa"/>
            <w:vMerge w:val="restart"/>
          </w:tcPr>
          <w:p w14:paraId="343D504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6</w:t>
            </w:r>
          </w:p>
        </w:tc>
        <w:tc>
          <w:tcPr>
            <w:tcW w:w="1821" w:type="dxa"/>
          </w:tcPr>
          <w:p w14:paraId="2F3D32AC"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w:t>
            </w:r>
            <w:r w:rsidRPr="00CE1B50">
              <w:rPr>
                <w:rFonts w:ascii="Times New Roman" w:hAnsi="Times New Roman" w:cs="Times New Roman"/>
                <w:i/>
                <w:sz w:val="20"/>
              </w:rPr>
              <w:t>a</w:t>
            </w:r>
            <w:r w:rsidRPr="00CE1B50">
              <w:rPr>
                <w:rFonts w:ascii="Times New Roman" w:hAnsi="Times New Roman" w:cs="Times New Roman"/>
                <w:sz w:val="20"/>
              </w:rPr>
              <w:t xml:space="preserve">) </w:t>
            </w:r>
            <w:r w:rsidRPr="00CE1B50">
              <w:rPr>
                <w:rFonts w:ascii="Times New Roman" w:hAnsi="Times New Roman" w:cs="Times New Roman"/>
                <w:i/>
                <w:sz w:val="20"/>
              </w:rPr>
              <w:t>Cohort study</w:t>
            </w:r>
            <w:r w:rsidRPr="00CE1B50">
              <w:rPr>
                <w:rFonts w:ascii="Times New Roman" w:hAnsi="Times New Roman" w:cs="Times New Roman"/>
                <w:sz w:val="20"/>
              </w:rPr>
              <w:t>—Give the eligibility criteria, and the sources and methods of selection of participants. Describe methods of follow-up</w:t>
            </w:r>
          </w:p>
          <w:p w14:paraId="59CDAE86"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i/>
                <w:sz w:val="20"/>
              </w:rPr>
              <w:t>Case-control study</w:t>
            </w:r>
            <w:r w:rsidRPr="00CE1B50">
              <w:rPr>
                <w:rFonts w:ascii="Times New Roman" w:hAnsi="Times New Roman" w:cs="Times New Roman"/>
                <w:sz w:val="20"/>
              </w:rPr>
              <w:t>—Give the eligibility criteria, and the sources and methods of case ascertainment and control selection. Give the rationale for the choice of cases and controls</w:t>
            </w:r>
          </w:p>
          <w:p w14:paraId="42AD33CE"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i/>
                <w:sz w:val="20"/>
              </w:rPr>
              <w:t>Cross-sectional study</w:t>
            </w:r>
            <w:r w:rsidRPr="00CE1B50">
              <w:rPr>
                <w:rFonts w:ascii="Times New Roman" w:hAnsi="Times New Roman" w:cs="Times New Roman"/>
                <w:sz w:val="20"/>
              </w:rPr>
              <w:t>—Give the eligibility criteria, and the sources and methods of selection of participants</w:t>
            </w:r>
          </w:p>
        </w:tc>
        <w:tc>
          <w:tcPr>
            <w:tcW w:w="670" w:type="dxa"/>
          </w:tcPr>
          <w:p w14:paraId="09A9399C"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3C13CBFF"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5E85C390"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CAC418E"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075BC10D"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6609C8BE"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206703A2"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B0312D4"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FF6129A" w14:textId="318C4F2B" w:rsidR="00CE1B50" w:rsidRPr="00CE1B50" w:rsidRDefault="005D3D2D" w:rsidP="00A97FC6">
            <w:pPr>
              <w:tabs>
                <w:tab w:val="left" w:pos="510"/>
              </w:tabs>
              <w:jc w:val="center"/>
              <w:rPr>
                <w:rFonts w:ascii="Times New Roman" w:hAnsi="Times New Roman" w:cs="Times New Roman"/>
                <w:sz w:val="20"/>
              </w:rPr>
            </w:pPr>
            <w:r>
              <w:rPr>
                <w:rFonts w:ascii="Times New Roman" w:hAnsi="Times New Roman" w:cs="Times New Roman"/>
                <w:sz w:val="20"/>
              </w:rPr>
              <w:t xml:space="preserve">Yes    </w:t>
            </w:r>
          </w:p>
        </w:tc>
        <w:tc>
          <w:tcPr>
            <w:tcW w:w="670" w:type="dxa"/>
          </w:tcPr>
          <w:p w14:paraId="0E3471A5" w14:textId="79138909"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0CF8764D" w14:textId="45896F86"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32DF13A8" w14:textId="7B8E0D58"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3301E9E6" w14:textId="7053D7BD"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6B76FC89" w14:textId="1878BB90"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4EC307C2" w14:textId="0E672288"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2B0D7E36" w14:textId="2CC8C219"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21267021" w14:textId="77777777" w:rsidTr="00296C7C">
        <w:tc>
          <w:tcPr>
            <w:tcW w:w="1532" w:type="dxa"/>
            <w:vMerge/>
          </w:tcPr>
          <w:p w14:paraId="503B1669" w14:textId="77777777" w:rsidR="00CE1B50" w:rsidRPr="00CE1B50" w:rsidRDefault="00CE1B50" w:rsidP="00A97FC6">
            <w:pPr>
              <w:tabs>
                <w:tab w:val="left" w:pos="5400"/>
              </w:tabs>
              <w:rPr>
                <w:rFonts w:ascii="Times New Roman" w:hAnsi="Times New Roman" w:cs="Times New Roman"/>
                <w:bCs/>
                <w:sz w:val="20"/>
              </w:rPr>
            </w:pPr>
            <w:bookmarkStart w:id="28" w:name="bold14" w:colFirst="0" w:colLast="0"/>
            <w:bookmarkStart w:id="29" w:name="italic15" w:colFirst="0" w:colLast="0"/>
          </w:p>
        </w:tc>
        <w:tc>
          <w:tcPr>
            <w:tcW w:w="606" w:type="dxa"/>
            <w:vMerge/>
          </w:tcPr>
          <w:p w14:paraId="05D7AAD7" w14:textId="77777777" w:rsidR="00CE1B50" w:rsidRPr="00CE1B50" w:rsidRDefault="00CE1B50" w:rsidP="00A97FC6">
            <w:pPr>
              <w:tabs>
                <w:tab w:val="left" w:pos="5400"/>
              </w:tabs>
              <w:jc w:val="center"/>
              <w:rPr>
                <w:rFonts w:ascii="Times New Roman" w:hAnsi="Times New Roman" w:cs="Times New Roman"/>
                <w:sz w:val="20"/>
              </w:rPr>
            </w:pPr>
          </w:p>
        </w:tc>
        <w:tc>
          <w:tcPr>
            <w:tcW w:w="1821" w:type="dxa"/>
          </w:tcPr>
          <w:p w14:paraId="3DC1B4C6"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w:t>
            </w:r>
            <w:r w:rsidRPr="00CE1B50">
              <w:rPr>
                <w:rFonts w:ascii="Times New Roman" w:hAnsi="Times New Roman" w:cs="Times New Roman"/>
                <w:i/>
                <w:sz w:val="20"/>
              </w:rPr>
              <w:t>b</w:t>
            </w:r>
            <w:r w:rsidRPr="00CE1B50">
              <w:rPr>
                <w:rFonts w:ascii="Times New Roman" w:hAnsi="Times New Roman" w:cs="Times New Roman"/>
                <w:sz w:val="20"/>
              </w:rPr>
              <w:t>)</w:t>
            </w:r>
            <w:r w:rsidRPr="00CE1B50">
              <w:rPr>
                <w:rFonts w:ascii="Times New Roman" w:hAnsi="Times New Roman" w:cs="Times New Roman"/>
                <w:b/>
                <w:bCs/>
                <w:sz w:val="20"/>
              </w:rPr>
              <w:t xml:space="preserve"> </w:t>
            </w:r>
            <w:r w:rsidRPr="00CE1B50">
              <w:rPr>
                <w:rFonts w:ascii="Times New Roman" w:hAnsi="Times New Roman" w:cs="Times New Roman"/>
                <w:bCs/>
                <w:i/>
                <w:sz w:val="20"/>
              </w:rPr>
              <w:t>Cohort study</w:t>
            </w:r>
            <w:r w:rsidRPr="00CE1B50">
              <w:rPr>
                <w:rFonts w:ascii="Times New Roman" w:hAnsi="Times New Roman" w:cs="Times New Roman"/>
                <w:sz w:val="20"/>
              </w:rPr>
              <w:t>—For matched studies, give matching criteria and number of exposed and unexposed</w:t>
            </w:r>
          </w:p>
          <w:p w14:paraId="4B40F263" w14:textId="6CA3824D" w:rsidR="00CE1B50" w:rsidRPr="00CE1B50" w:rsidRDefault="00CE1B50" w:rsidP="00A97FC6">
            <w:pPr>
              <w:tabs>
                <w:tab w:val="left" w:pos="5400"/>
              </w:tabs>
              <w:rPr>
                <w:rFonts w:ascii="Times New Roman" w:hAnsi="Times New Roman" w:cs="Times New Roman"/>
                <w:i/>
                <w:sz w:val="20"/>
              </w:rPr>
            </w:pPr>
            <w:r w:rsidRPr="00CE1B50">
              <w:rPr>
                <w:rFonts w:ascii="Times New Roman" w:hAnsi="Times New Roman" w:cs="Times New Roman"/>
                <w:bCs/>
                <w:i/>
                <w:sz w:val="20"/>
              </w:rPr>
              <w:t>Case-control study</w:t>
            </w:r>
            <w:r w:rsidRPr="00CE1B50">
              <w:rPr>
                <w:rFonts w:ascii="Times New Roman" w:hAnsi="Times New Roman" w:cs="Times New Roman"/>
                <w:sz w:val="20"/>
              </w:rPr>
              <w:t xml:space="preserve">—For </w:t>
            </w:r>
            <w:proofErr w:type="spellStart"/>
            <w:r w:rsidR="00296C7C">
              <w:rPr>
                <w:rFonts w:ascii="Times New Roman" w:hAnsi="Times New Roman" w:cs="Times New Roman"/>
                <w:sz w:val="20"/>
              </w:rPr>
              <w:t>Yes</w:t>
            </w:r>
            <w:r w:rsidRPr="00CE1B50">
              <w:rPr>
                <w:rFonts w:ascii="Times New Roman" w:hAnsi="Times New Roman" w:cs="Times New Roman"/>
                <w:sz w:val="20"/>
              </w:rPr>
              <w:t>matched</w:t>
            </w:r>
            <w:proofErr w:type="spellEnd"/>
            <w:r w:rsidRPr="00CE1B50">
              <w:rPr>
                <w:rFonts w:ascii="Times New Roman" w:hAnsi="Times New Roman" w:cs="Times New Roman"/>
                <w:sz w:val="20"/>
              </w:rPr>
              <w:t xml:space="preserve"> </w:t>
            </w:r>
            <w:r w:rsidRPr="00CE1B50">
              <w:rPr>
                <w:rFonts w:ascii="Times New Roman" w:hAnsi="Times New Roman" w:cs="Times New Roman"/>
                <w:sz w:val="20"/>
              </w:rPr>
              <w:lastRenderedPageBreak/>
              <w:t>studies, give matching criteria and the number of controls per case</w:t>
            </w:r>
          </w:p>
        </w:tc>
        <w:tc>
          <w:tcPr>
            <w:tcW w:w="670" w:type="dxa"/>
          </w:tcPr>
          <w:p w14:paraId="159F8D5E"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lastRenderedPageBreak/>
              <w:t>N/A</w:t>
            </w:r>
          </w:p>
        </w:tc>
        <w:tc>
          <w:tcPr>
            <w:tcW w:w="671" w:type="dxa"/>
          </w:tcPr>
          <w:p w14:paraId="24FF1AFA"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69BABBC4"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3BC22AF7"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22F71AA0"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N/A</w:t>
            </w:r>
          </w:p>
        </w:tc>
        <w:tc>
          <w:tcPr>
            <w:tcW w:w="671" w:type="dxa"/>
          </w:tcPr>
          <w:p w14:paraId="7CC53E3E"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35F1D3B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19543C26"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F942C69" w14:textId="6EC6014E"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0278913D" w14:textId="7D7D27E9"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66688383" w14:textId="0D52ADAC"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528A14D4" w14:textId="13A2E727"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164DEA80" w14:textId="5B886C10"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4629F00A" w14:textId="6AC041A7"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51EA8AAB" w14:textId="25A47DCB"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2DD6B690" w14:textId="2CCB0908"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5BCAEACC" w14:textId="77777777" w:rsidTr="00296C7C">
        <w:tc>
          <w:tcPr>
            <w:tcW w:w="1532" w:type="dxa"/>
          </w:tcPr>
          <w:p w14:paraId="5AA87635" w14:textId="77777777" w:rsidR="00CE1B50" w:rsidRPr="00CE1B50" w:rsidRDefault="00CE1B50" w:rsidP="00A97FC6">
            <w:pPr>
              <w:tabs>
                <w:tab w:val="left" w:pos="5400"/>
              </w:tabs>
              <w:rPr>
                <w:rFonts w:ascii="Times New Roman" w:hAnsi="Times New Roman" w:cs="Times New Roman"/>
                <w:bCs/>
                <w:sz w:val="20"/>
              </w:rPr>
            </w:pPr>
            <w:bookmarkStart w:id="30" w:name="bold16" w:colFirst="0" w:colLast="0"/>
            <w:bookmarkStart w:id="31" w:name="italic17" w:colFirst="0" w:colLast="0"/>
            <w:bookmarkEnd w:id="28"/>
            <w:bookmarkEnd w:id="29"/>
            <w:r w:rsidRPr="00CE1B50">
              <w:rPr>
                <w:rFonts w:ascii="Times New Roman" w:hAnsi="Times New Roman" w:cs="Times New Roman"/>
                <w:bCs/>
                <w:sz w:val="20"/>
              </w:rPr>
              <w:lastRenderedPageBreak/>
              <w:t>Variables</w:t>
            </w:r>
          </w:p>
        </w:tc>
        <w:tc>
          <w:tcPr>
            <w:tcW w:w="606" w:type="dxa"/>
          </w:tcPr>
          <w:p w14:paraId="0BCBAF64"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7</w:t>
            </w:r>
          </w:p>
        </w:tc>
        <w:tc>
          <w:tcPr>
            <w:tcW w:w="1821" w:type="dxa"/>
          </w:tcPr>
          <w:p w14:paraId="20144488"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Clearly define all outcomes, exposures, predictors, potential confounders, and effect modifiers. Give diagnostic criteria, if applicable</w:t>
            </w:r>
          </w:p>
        </w:tc>
        <w:tc>
          <w:tcPr>
            <w:tcW w:w="670" w:type="dxa"/>
          </w:tcPr>
          <w:p w14:paraId="4495C78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1149A1A"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4E68AE4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0F3145E"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28611891"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FF831EB"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5F9FC38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0F1D3D5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6FC6A232" w14:textId="3D2D01A0"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32493A79" w14:textId="45710969"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3E54F36C" w14:textId="37DD5429"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5C0B4A4D" w14:textId="6B8A7225"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382E6488" w14:textId="1BA68C23"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66D39935" w14:textId="57CAAD9F"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5EA9845B" w14:textId="5384DB0D"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28478BCC" w14:textId="04264A7B"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483DC4C3" w14:textId="77777777" w:rsidTr="00296C7C">
        <w:trPr>
          <w:trHeight w:val="294"/>
        </w:trPr>
        <w:tc>
          <w:tcPr>
            <w:tcW w:w="1532" w:type="dxa"/>
          </w:tcPr>
          <w:p w14:paraId="129E7E36" w14:textId="070D49A8" w:rsidR="00CE1B50" w:rsidRPr="00CE1B50" w:rsidRDefault="00CE1B50" w:rsidP="00A97FC6">
            <w:pPr>
              <w:tabs>
                <w:tab w:val="left" w:pos="5400"/>
              </w:tabs>
              <w:rPr>
                <w:rFonts w:ascii="Times New Roman" w:hAnsi="Times New Roman" w:cs="Times New Roman"/>
                <w:bCs/>
                <w:sz w:val="20"/>
              </w:rPr>
            </w:pPr>
            <w:bookmarkStart w:id="32" w:name="bold17"/>
            <w:bookmarkStart w:id="33" w:name="italic18"/>
            <w:bookmarkEnd w:id="30"/>
            <w:bookmarkEnd w:id="31"/>
            <w:r w:rsidRPr="00CE1B50">
              <w:rPr>
                <w:rFonts w:ascii="Times New Roman" w:hAnsi="Times New Roman" w:cs="Times New Roman"/>
                <w:bCs/>
                <w:sz w:val="20"/>
              </w:rPr>
              <w:t>Data sources/</w:t>
            </w:r>
            <w:bookmarkStart w:id="34" w:name="bold18"/>
            <w:bookmarkStart w:id="35" w:name="italic19"/>
            <w:bookmarkEnd w:id="32"/>
            <w:bookmarkEnd w:id="33"/>
            <w:r w:rsidRPr="00CE1B50">
              <w:rPr>
                <w:rFonts w:ascii="Times New Roman" w:hAnsi="Times New Roman" w:cs="Times New Roman"/>
                <w:bCs/>
                <w:sz w:val="20"/>
              </w:rPr>
              <w:t xml:space="preserve"> measurement</w:t>
            </w:r>
            <w:bookmarkEnd w:id="34"/>
            <w:bookmarkEnd w:id="35"/>
          </w:p>
        </w:tc>
        <w:tc>
          <w:tcPr>
            <w:tcW w:w="606" w:type="dxa"/>
          </w:tcPr>
          <w:p w14:paraId="655C98E2"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8</w:t>
            </w:r>
            <w:bookmarkStart w:id="36" w:name="bold19"/>
            <w:r w:rsidRPr="00CE1B50">
              <w:rPr>
                <w:rFonts w:ascii="Times New Roman" w:hAnsi="Times New Roman" w:cs="Times New Roman"/>
                <w:bCs/>
                <w:sz w:val="20"/>
              </w:rPr>
              <w:t>*</w:t>
            </w:r>
            <w:bookmarkEnd w:id="36"/>
          </w:p>
        </w:tc>
        <w:tc>
          <w:tcPr>
            <w:tcW w:w="1821" w:type="dxa"/>
          </w:tcPr>
          <w:p w14:paraId="2C6209F1"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i/>
                <w:sz w:val="20"/>
              </w:rPr>
              <w:t xml:space="preserve"> </w:t>
            </w:r>
            <w:r w:rsidRPr="00CE1B50">
              <w:rPr>
                <w:rFonts w:ascii="Times New Roman" w:hAnsi="Times New Roman" w:cs="Times New Roman"/>
                <w:sz w:val="20"/>
              </w:rPr>
              <w:t>For each variable of interest, give sources of data and details of methods of assessment (measurement). Describe comparability of assessment methods if there is more than one group</w:t>
            </w:r>
          </w:p>
        </w:tc>
        <w:tc>
          <w:tcPr>
            <w:tcW w:w="670" w:type="dxa"/>
          </w:tcPr>
          <w:p w14:paraId="4824355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301F6628"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i/>
                <w:sz w:val="20"/>
              </w:rPr>
              <w:t>Yes</w:t>
            </w:r>
          </w:p>
        </w:tc>
        <w:tc>
          <w:tcPr>
            <w:tcW w:w="670" w:type="dxa"/>
          </w:tcPr>
          <w:p w14:paraId="3F9EE9A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E77167E" w14:textId="77777777" w:rsidR="00CE1B50" w:rsidRPr="00417E58" w:rsidRDefault="00CE1B50" w:rsidP="00A97FC6">
            <w:pPr>
              <w:tabs>
                <w:tab w:val="left" w:pos="5400"/>
              </w:tabs>
              <w:jc w:val="center"/>
              <w:rPr>
                <w:rFonts w:ascii="Times New Roman" w:hAnsi="Times New Roman" w:cs="Times New Roman"/>
                <w:i/>
                <w:sz w:val="20"/>
              </w:rPr>
            </w:pPr>
            <w:r w:rsidRPr="00417E58">
              <w:rPr>
                <w:rFonts w:ascii="Times New Roman" w:hAnsi="Times New Roman" w:cs="Times New Roman"/>
                <w:sz w:val="20"/>
              </w:rPr>
              <w:t>Yes</w:t>
            </w:r>
          </w:p>
        </w:tc>
        <w:tc>
          <w:tcPr>
            <w:tcW w:w="670" w:type="dxa"/>
          </w:tcPr>
          <w:p w14:paraId="49A6C3A7"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sz w:val="20"/>
              </w:rPr>
              <w:t>Yes</w:t>
            </w:r>
          </w:p>
        </w:tc>
        <w:tc>
          <w:tcPr>
            <w:tcW w:w="671" w:type="dxa"/>
          </w:tcPr>
          <w:p w14:paraId="1DACBC61" w14:textId="77777777" w:rsidR="00CE1B50" w:rsidRPr="00417E58" w:rsidRDefault="00CE1B50" w:rsidP="00A97FC6">
            <w:pPr>
              <w:tabs>
                <w:tab w:val="left" w:pos="5400"/>
              </w:tabs>
              <w:jc w:val="center"/>
              <w:rPr>
                <w:rFonts w:ascii="Times New Roman" w:hAnsi="Times New Roman" w:cs="Times New Roman"/>
                <w:i/>
                <w:sz w:val="20"/>
              </w:rPr>
            </w:pPr>
            <w:r w:rsidRPr="00417E58">
              <w:rPr>
                <w:rFonts w:ascii="Times New Roman" w:hAnsi="Times New Roman" w:cs="Times New Roman"/>
                <w:sz w:val="20"/>
              </w:rPr>
              <w:t>Yes</w:t>
            </w:r>
          </w:p>
        </w:tc>
        <w:tc>
          <w:tcPr>
            <w:tcW w:w="670" w:type="dxa"/>
          </w:tcPr>
          <w:p w14:paraId="06C39F7F"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sz w:val="20"/>
              </w:rPr>
              <w:t>Yes</w:t>
            </w:r>
          </w:p>
        </w:tc>
        <w:tc>
          <w:tcPr>
            <w:tcW w:w="671" w:type="dxa"/>
          </w:tcPr>
          <w:p w14:paraId="19CA7ED7"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sz w:val="20"/>
              </w:rPr>
              <w:t>Yes</w:t>
            </w:r>
          </w:p>
        </w:tc>
        <w:tc>
          <w:tcPr>
            <w:tcW w:w="671" w:type="dxa"/>
          </w:tcPr>
          <w:p w14:paraId="0870BE53" w14:textId="02A42D5F"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68421CD0" w14:textId="1C82CD0D"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4B584D46" w14:textId="40F276F8"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15995DFC" w14:textId="3949F160"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37B74113" w14:textId="5F5AEAE3"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0C48360B" w14:textId="15738B19"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494E0A0E" w14:textId="2AD46FA5"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51E48E8E" w14:textId="4C040A9A"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330DCDD7" w14:textId="77777777" w:rsidTr="00296C7C">
        <w:tc>
          <w:tcPr>
            <w:tcW w:w="1532" w:type="dxa"/>
          </w:tcPr>
          <w:p w14:paraId="04B24B41" w14:textId="77777777" w:rsidR="00CE1B50" w:rsidRPr="00CE1B50" w:rsidRDefault="00CE1B50" w:rsidP="00A97FC6">
            <w:pPr>
              <w:tabs>
                <w:tab w:val="left" w:pos="5400"/>
              </w:tabs>
              <w:rPr>
                <w:rFonts w:ascii="Times New Roman" w:hAnsi="Times New Roman" w:cs="Times New Roman"/>
                <w:bCs/>
                <w:color w:val="000000"/>
                <w:sz w:val="20"/>
              </w:rPr>
            </w:pPr>
            <w:bookmarkStart w:id="37" w:name="bold20" w:colFirst="0" w:colLast="0"/>
            <w:bookmarkStart w:id="38" w:name="italic20" w:colFirst="0" w:colLast="0"/>
            <w:r w:rsidRPr="00CE1B50">
              <w:rPr>
                <w:rFonts w:ascii="Times New Roman" w:hAnsi="Times New Roman" w:cs="Times New Roman"/>
                <w:bCs/>
                <w:color w:val="000000"/>
                <w:sz w:val="20"/>
              </w:rPr>
              <w:t>Bias</w:t>
            </w:r>
          </w:p>
        </w:tc>
        <w:tc>
          <w:tcPr>
            <w:tcW w:w="606" w:type="dxa"/>
          </w:tcPr>
          <w:p w14:paraId="46FDAAFE"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9</w:t>
            </w:r>
          </w:p>
        </w:tc>
        <w:tc>
          <w:tcPr>
            <w:tcW w:w="1821" w:type="dxa"/>
          </w:tcPr>
          <w:p w14:paraId="0C95BCD3" w14:textId="77777777" w:rsidR="00CE1B50" w:rsidRPr="00CE1B50" w:rsidRDefault="00CE1B50" w:rsidP="00A97FC6">
            <w:pPr>
              <w:tabs>
                <w:tab w:val="left" w:pos="5400"/>
              </w:tabs>
              <w:rPr>
                <w:rFonts w:ascii="Times New Roman" w:hAnsi="Times New Roman" w:cs="Times New Roman"/>
                <w:color w:val="000000"/>
                <w:sz w:val="20"/>
              </w:rPr>
            </w:pPr>
            <w:r w:rsidRPr="00CE1B50">
              <w:rPr>
                <w:rFonts w:ascii="Times New Roman" w:hAnsi="Times New Roman" w:cs="Times New Roman"/>
                <w:color w:val="000000"/>
                <w:sz w:val="20"/>
              </w:rPr>
              <w:t>Describe any efforts to address potential sources of bias</w:t>
            </w:r>
          </w:p>
        </w:tc>
        <w:tc>
          <w:tcPr>
            <w:tcW w:w="670" w:type="dxa"/>
          </w:tcPr>
          <w:p w14:paraId="6779A95E" w14:textId="77777777" w:rsidR="00CE1B50" w:rsidRPr="00CE1B50" w:rsidRDefault="00CE1B50" w:rsidP="00A97FC6">
            <w:pPr>
              <w:tabs>
                <w:tab w:val="left" w:pos="5400"/>
              </w:tabs>
              <w:jc w:val="center"/>
              <w:rPr>
                <w:rFonts w:ascii="Times New Roman" w:hAnsi="Times New Roman" w:cs="Times New Roman"/>
                <w:color w:val="000000"/>
                <w:sz w:val="20"/>
              </w:rPr>
            </w:pPr>
            <w:r w:rsidRPr="00CE1B50">
              <w:rPr>
                <w:rFonts w:ascii="Times New Roman" w:hAnsi="Times New Roman" w:cs="Times New Roman"/>
                <w:color w:val="000000"/>
                <w:sz w:val="20"/>
              </w:rPr>
              <w:t>Yes</w:t>
            </w:r>
          </w:p>
        </w:tc>
        <w:tc>
          <w:tcPr>
            <w:tcW w:w="671" w:type="dxa"/>
          </w:tcPr>
          <w:p w14:paraId="41635643" w14:textId="77777777" w:rsidR="00CE1B50" w:rsidRPr="00CE1B50" w:rsidRDefault="00CE1B50" w:rsidP="00A97FC6">
            <w:pPr>
              <w:tabs>
                <w:tab w:val="left" w:pos="5400"/>
              </w:tabs>
              <w:jc w:val="center"/>
              <w:rPr>
                <w:rFonts w:ascii="Times New Roman" w:hAnsi="Times New Roman" w:cs="Times New Roman"/>
                <w:color w:val="000000"/>
                <w:sz w:val="20"/>
              </w:rPr>
            </w:pPr>
            <w:r w:rsidRPr="00CE1B50">
              <w:rPr>
                <w:rFonts w:ascii="Times New Roman" w:hAnsi="Times New Roman" w:cs="Times New Roman"/>
                <w:color w:val="000000"/>
                <w:sz w:val="20"/>
              </w:rPr>
              <w:t>No</w:t>
            </w:r>
          </w:p>
        </w:tc>
        <w:tc>
          <w:tcPr>
            <w:tcW w:w="670" w:type="dxa"/>
          </w:tcPr>
          <w:p w14:paraId="1AF11D63" w14:textId="77777777" w:rsidR="00CE1B50" w:rsidRPr="00CE1B50" w:rsidRDefault="00CE1B50" w:rsidP="00A97FC6">
            <w:pPr>
              <w:tabs>
                <w:tab w:val="left" w:pos="5400"/>
              </w:tabs>
              <w:jc w:val="center"/>
              <w:rPr>
                <w:rFonts w:ascii="Times New Roman" w:hAnsi="Times New Roman" w:cs="Times New Roman"/>
                <w:color w:val="000000"/>
                <w:sz w:val="20"/>
              </w:rPr>
            </w:pPr>
            <w:r w:rsidRPr="00CE1B50">
              <w:rPr>
                <w:rFonts w:ascii="Times New Roman" w:hAnsi="Times New Roman" w:cs="Times New Roman"/>
                <w:sz w:val="20"/>
              </w:rPr>
              <w:t>Yes</w:t>
            </w:r>
          </w:p>
        </w:tc>
        <w:tc>
          <w:tcPr>
            <w:tcW w:w="671" w:type="dxa"/>
          </w:tcPr>
          <w:p w14:paraId="2F0118A9" w14:textId="77777777" w:rsidR="00CE1B50" w:rsidRPr="00417E58" w:rsidRDefault="00CE1B50" w:rsidP="00A97FC6">
            <w:pPr>
              <w:tabs>
                <w:tab w:val="left" w:pos="5400"/>
              </w:tabs>
              <w:jc w:val="center"/>
              <w:rPr>
                <w:rFonts w:ascii="Times New Roman" w:hAnsi="Times New Roman" w:cs="Times New Roman"/>
                <w:color w:val="000000"/>
                <w:sz w:val="20"/>
              </w:rPr>
            </w:pPr>
            <w:r w:rsidRPr="00417E58">
              <w:rPr>
                <w:rFonts w:ascii="Times New Roman" w:hAnsi="Times New Roman" w:cs="Times New Roman"/>
                <w:sz w:val="20"/>
              </w:rPr>
              <w:t>No</w:t>
            </w:r>
          </w:p>
        </w:tc>
        <w:tc>
          <w:tcPr>
            <w:tcW w:w="670" w:type="dxa"/>
          </w:tcPr>
          <w:p w14:paraId="581BDFFD" w14:textId="77777777" w:rsidR="00CE1B50" w:rsidRPr="00CE1B50" w:rsidRDefault="00CE1B50" w:rsidP="00A97FC6">
            <w:pPr>
              <w:tabs>
                <w:tab w:val="left" w:pos="5400"/>
              </w:tabs>
              <w:jc w:val="center"/>
              <w:rPr>
                <w:rFonts w:ascii="Times New Roman" w:hAnsi="Times New Roman" w:cs="Times New Roman"/>
                <w:color w:val="000000"/>
                <w:sz w:val="20"/>
              </w:rPr>
            </w:pPr>
            <w:r w:rsidRPr="00CE1B50">
              <w:rPr>
                <w:rFonts w:ascii="Times New Roman" w:hAnsi="Times New Roman" w:cs="Times New Roman"/>
                <w:color w:val="000000"/>
                <w:sz w:val="20"/>
              </w:rPr>
              <w:t>No</w:t>
            </w:r>
          </w:p>
        </w:tc>
        <w:tc>
          <w:tcPr>
            <w:tcW w:w="671" w:type="dxa"/>
          </w:tcPr>
          <w:p w14:paraId="406CC986" w14:textId="77777777" w:rsidR="00CE1B50" w:rsidRPr="00417E58" w:rsidRDefault="00CE1B50" w:rsidP="00A97FC6">
            <w:pPr>
              <w:tabs>
                <w:tab w:val="left" w:pos="5400"/>
              </w:tabs>
              <w:jc w:val="center"/>
              <w:rPr>
                <w:rFonts w:ascii="Times New Roman" w:hAnsi="Times New Roman" w:cs="Times New Roman"/>
                <w:color w:val="000000"/>
                <w:sz w:val="20"/>
              </w:rPr>
            </w:pPr>
            <w:r w:rsidRPr="00417E58">
              <w:rPr>
                <w:rFonts w:ascii="Times New Roman" w:hAnsi="Times New Roman" w:cs="Times New Roman"/>
                <w:sz w:val="20"/>
              </w:rPr>
              <w:t>Yes</w:t>
            </w:r>
          </w:p>
        </w:tc>
        <w:tc>
          <w:tcPr>
            <w:tcW w:w="670" w:type="dxa"/>
          </w:tcPr>
          <w:p w14:paraId="287BE0A3" w14:textId="77777777" w:rsidR="00CE1B50" w:rsidRPr="00CE1B50" w:rsidRDefault="00CE1B50" w:rsidP="00A97FC6">
            <w:pPr>
              <w:tabs>
                <w:tab w:val="left" w:pos="5400"/>
              </w:tabs>
              <w:jc w:val="center"/>
              <w:rPr>
                <w:rFonts w:ascii="Times New Roman" w:hAnsi="Times New Roman" w:cs="Times New Roman"/>
                <w:color w:val="000000"/>
                <w:sz w:val="20"/>
              </w:rPr>
            </w:pPr>
            <w:r w:rsidRPr="00CE1B50">
              <w:rPr>
                <w:rFonts w:ascii="Times New Roman" w:hAnsi="Times New Roman" w:cs="Times New Roman"/>
                <w:color w:val="000000"/>
                <w:sz w:val="20"/>
              </w:rPr>
              <w:t>No</w:t>
            </w:r>
          </w:p>
        </w:tc>
        <w:tc>
          <w:tcPr>
            <w:tcW w:w="671" w:type="dxa"/>
          </w:tcPr>
          <w:p w14:paraId="3365A794" w14:textId="77777777" w:rsidR="00CE1B50" w:rsidRPr="00CE1B50" w:rsidRDefault="00CE1B50" w:rsidP="00A97FC6">
            <w:pPr>
              <w:tabs>
                <w:tab w:val="left" w:pos="5400"/>
              </w:tabs>
              <w:jc w:val="center"/>
              <w:rPr>
                <w:rFonts w:ascii="Times New Roman" w:hAnsi="Times New Roman" w:cs="Times New Roman"/>
                <w:color w:val="000000"/>
                <w:sz w:val="20"/>
              </w:rPr>
            </w:pPr>
            <w:r w:rsidRPr="00CE1B50">
              <w:rPr>
                <w:rFonts w:ascii="Times New Roman" w:hAnsi="Times New Roman" w:cs="Times New Roman"/>
                <w:color w:val="000000"/>
                <w:sz w:val="20"/>
              </w:rPr>
              <w:t>No</w:t>
            </w:r>
          </w:p>
        </w:tc>
        <w:tc>
          <w:tcPr>
            <w:tcW w:w="671" w:type="dxa"/>
          </w:tcPr>
          <w:p w14:paraId="5DDAB4DA" w14:textId="6F6D4B9B" w:rsidR="00CE1B50" w:rsidRPr="00CE1B50" w:rsidRDefault="005D3D2D" w:rsidP="00A97FC6">
            <w:pPr>
              <w:tabs>
                <w:tab w:val="left" w:pos="5400"/>
              </w:tabs>
              <w:jc w:val="center"/>
              <w:rPr>
                <w:rFonts w:ascii="Times New Roman" w:hAnsi="Times New Roman" w:cs="Times New Roman"/>
                <w:color w:val="000000"/>
                <w:sz w:val="20"/>
              </w:rPr>
            </w:pPr>
            <w:r>
              <w:rPr>
                <w:rFonts w:ascii="Times New Roman" w:hAnsi="Times New Roman" w:cs="Times New Roman"/>
                <w:color w:val="000000"/>
                <w:sz w:val="20"/>
              </w:rPr>
              <w:t>No</w:t>
            </w:r>
          </w:p>
        </w:tc>
        <w:tc>
          <w:tcPr>
            <w:tcW w:w="670" w:type="dxa"/>
          </w:tcPr>
          <w:p w14:paraId="2A58F21A" w14:textId="61011F46" w:rsidR="00CE1B50" w:rsidRPr="00CE1B50" w:rsidRDefault="00984775" w:rsidP="00A97FC6">
            <w:pPr>
              <w:tabs>
                <w:tab w:val="left" w:pos="5400"/>
              </w:tabs>
              <w:jc w:val="center"/>
              <w:rPr>
                <w:rFonts w:ascii="Times New Roman" w:hAnsi="Times New Roman" w:cs="Times New Roman"/>
                <w:color w:val="000000"/>
                <w:sz w:val="20"/>
              </w:rPr>
            </w:pPr>
            <w:r>
              <w:rPr>
                <w:rFonts w:ascii="Times New Roman" w:hAnsi="Times New Roman" w:cs="Times New Roman"/>
                <w:color w:val="000000"/>
                <w:sz w:val="20"/>
              </w:rPr>
              <w:t>Yes</w:t>
            </w:r>
          </w:p>
        </w:tc>
        <w:tc>
          <w:tcPr>
            <w:tcW w:w="676" w:type="dxa"/>
          </w:tcPr>
          <w:p w14:paraId="314CA04B" w14:textId="3B7F6725" w:rsidR="00CE1B50" w:rsidRPr="00CE1B50" w:rsidRDefault="00940BC6" w:rsidP="00A97FC6">
            <w:pPr>
              <w:tabs>
                <w:tab w:val="left" w:pos="5400"/>
              </w:tabs>
              <w:jc w:val="center"/>
              <w:rPr>
                <w:rFonts w:ascii="Times New Roman" w:hAnsi="Times New Roman" w:cs="Times New Roman"/>
                <w:color w:val="000000"/>
                <w:sz w:val="20"/>
              </w:rPr>
            </w:pPr>
            <w:r>
              <w:rPr>
                <w:rFonts w:ascii="Times New Roman" w:hAnsi="Times New Roman" w:cs="Times New Roman"/>
                <w:color w:val="000000"/>
                <w:sz w:val="20"/>
              </w:rPr>
              <w:t>No</w:t>
            </w:r>
          </w:p>
        </w:tc>
        <w:tc>
          <w:tcPr>
            <w:tcW w:w="665" w:type="dxa"/>
          </w:tcPr>
          <w:p w14:paraId="63AE36B5" w14:textId="64BDB422" w:rsidR="00CE1B50" w:rsidRPr="00CE1B50" w:rsidRDefault="00940BC6" w:rsidP="00A97FC6">
            <w:pPr>
              <w:tabs>
                <w:tab w:val="left" w:pos="5400"/>
              </w:tabs>
              <w:jc w:val="center"/>
              <w:rPr>
                <w:rFonts w:ascii="Times New Roman" w:hAnsi="Times New Roman" w:cs="Times New Roman"/>
                <w:color w:val="000000"/>
                <w:sz w:val="20"/>
              </w:rPr>
            </w:pPr>
            <w:r>
              <w:rPr>
                <w:rFonts w:ascii="Times New Roman" w:hAnsi="Times New Roman" w:cs="Times New Roman"/>
                <w:color w:val="000000"/>
                <w:sz w:val="20"/>
              </w:rPr>
              <w:t>Yes</w:t>
            </w:r>
          </w:p>
        </w:tc>
        <w:tc>
          <w:tcPr>
            <w:tcW w:w="671" w:type="dxa"/>
          </w:tcPr>
          <w:p w14:paraId="2D75B950" w14:textId="3DF1EDF1" w:rsidR="00CE1B50" w:rsidRPr="00CE1B50" w:rsidRDefault="00940BC6" w:rsidP="00A97FC6">
            <w:pPr>
              <w:tabs>
                <w:tab w:val="left" w:pos="5400"/>
              </w:tabs>
              <w:jc w:val="center"/>
              <w:rPr>
                <w:rFonts w:ascii="Times New Roman" w:hAnsi="Times New Roman" w:cs="Times New Roman"/>
                <w:color w:val="000000"/>
                <w:sz w:val="20"/>
              </w:rPr>
            </w:pPr>
            <w:r>
              <w:rPr>
                <w:rFonts w:ascii="Times New Roman" w:hAnsi="Times New Roman" w:cs="Times New Roman"/>
                <w:color w:val="000000"/>
                <w:sz w:val="20"/>
              </w:rPr>
              <w:t>Yes</w:t>
            </w:r>
          </w:p>
        </w:tc>
        <w:tc>
          <w:tcPr>
            <w:tcW w:w="649" w:type="dxa"/>
          </w:tcPr>
          <w:p w14:paraId="1852F9B2" w14:textId="0CAC0BDC" w:rsidR="00CE1B50" w:rsidRPr="00CE1B50" w:rsidRDefault="00296C7C" w:rsidP="00A97FC6">
            <w:pPr>
              <w:tabs>
                <w:tab w:val="left" w:pos="5400"/>
              </w:tabs>
              <w:jc w:val="center"/>
              <w:rPr>
                <w:rFonts w:ascii="Times New Roman" w:hAnsi="Times New Roman" w:cs="Times New Roman"/>
                <w:color w:val="000000"/>
                <w:sz w:val="20"/>
              </w:rPr>
            </w:pPr>
            <w:r>
              <w:rPr>
                <w:rFonts w:ascii="Times New Roman" w:hAnsi="Times New Roman" w:cs="Times New Roman"/>
                <w:color w:val="000000"/>
                <w:sz w:val="20"/>
              </w:rPr>
              <w:t>Yes</w:t>
            </w:r>
          </w:p>
        </w:tc>
        <w:tc>
          <w:tcPr>
            <w:tcW w:w="692" w:type="dxa"/>
          </w:tcPr>
          <w:p w14:paraId="4241EE04" w14:textId="32CBD253" w:rsidR="00CE1B50" w:rsidRPr="00CE1B50" w:rsidRDefault="00296C7C" w:rsidP="00A97FC6">
            <w:pPr>
              <w:tabs>
                <w:tab w:val="left" w:pos="5400"/>
              </w:tabs>
              <w:jc w:val="center"/>
              <w:rPr>
                <w:rFonts w:ascii="Times New Roman" w:hAnsi="Times New Roman" w:cs="Times New Roman"/>
                <w:color w:val="000000"/>
                <w:sz w:val="20"/>
              </w:rPr>
            </w:pPr>
            <w:r>
              <w:rPr>
                <w:rFonts w:ascii="Times New Roman" w:hAnsi="Times New Roman" w:cs="Times New Roman"/>
                <w:color w:val="000000"/>
                <w:sz w:val="20"/>
              </w:rPr>
              <w:t>No</w:t>
            </w:r>
          </w:p>
        </w:tc>
        <w:tc>
          <w:tcPr>
            <w:tcW w:w="671" w:type="dxa"/>
          </w:tcPr>
          <w:p w14:paraId="7654ECD0" w14:textId="52179F72" w:rsidR="00CE1B50" w:rsidRPr="00CE1B50" w:rsidRDefault="00296C7C" w:rsidP="00A97FC6">
            <w:pPr>
              <w:tabs>
                <w:tab w:val="left" w:pos="5400"/>
              </w:tabs>
              <w:jc w:val="center"/>
              <w:rPr>
                <w:rFonts w:ascii="Times New Roman" w:hAnsi="Times New Roman" w:cs="Times New Roman"/>
                <w:color w:val="000000"/>
                <w:sz w:val="20"/>
              </w:rPr>
            </w:pPr>
            <w:r>
              <w:rPr>
                <w:rFonts w:ascii="Times New Roman" w:hAnsi="Times New Roman" w:cs="Times New Roman"/>
                <w:color w:val="000000"/>
                <w:sz w:val="20"/>
              </w:rPr>
              <w:t>Yes</w:t>
            </w:r>
          </w:p>
        </w:tc>
      </w:tr>
      <w:tr w:rsidR="00CE1B50" w:rsidRPr="00CE1B50" w14:paraId="768F8CAC" w14:textId="77777777" w:rsidTr="00296C7C">
        <w:tc>
          <w:tcPr>
            <w:tcW w:w="1532" w:type="dxa"/>
          </w:tcPr>
          <w:p w14:paraId="339E88B3" w14:textId="77777777" w:rsidR="00CE1B50" w:rsidRPr="00CE1B50" w:rsidRDefault="00CE1B50" w:rsidP="00A97FC6">
            <w:pPr>
              <w:tabs>
                <w:tab w:val="left" w:pos="5400"/>
              </w:tabs>
              <w:rPr>
                <w:rFonts w:ascii="Times New Roman" w:hAnsi="Times New Roman" w:cs="Times New Roman"/>
                <w:bCs/>
                <w:sz w:val="20"/>
              </w:rPr>
            </w:pPr>
            <w:bookmarkStart w:id="39" w:name="bold21" w:colFirst="0" w:colLast="0"/>
            <w:bookmarkStart w:id="40" w:name="italic21" w:colFirst="0" w:colLast="0"/>
            <w:bookmarkEnd w:id="37"/>
            <w:bookmarkEnd w:id="38"/>
            <w:r w:rsidRPr="00CE1B50">
              <w:rPr>
                <w:rFonts w:ascii="Times New Roman" w:hAnsi="Times New Roman" w:cs="Times New Roman"/>
                <w:bCs/>
                <w:sz w:val="20"/>
              </w:rPr>
              <w:t>Study size</w:t>
            </w:r>
          </w:p>
        </w:tc>
        <w:tc>
          <w:tcPr>
            <w:tcW w:w="606" w:type="dxa"/>
          </w:tcPr>
          <w:p w14:paraId="63EEFB77"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10</w:t>
            </w:r>
          </w:p>
        </w:tc>
        <w:tc>
          <w:tcPr>
            <w:tcW w:w="1821" w:type="dxa"/>
          </w:tcPr>
          <w:p w14:paraId="6231E629"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Explain how the study size was arrived at</w:t>
            </w:r>
          </w:p>
        </w:tc>
        <w:tc>
          <w:tcPr>
            <w:tcW w:w="670" w:type="dxa"/>
          </w:tcPr>
          <w:p w14:paraId="2F579C3F"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4F11DF33"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0" w:type="dxa"/>
          </w:tcPr>
          <w:p w14:paraId="7BAC77D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27EB53F"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No</w:t>
            </w:r>
          </w:p>
        </w:tc>
        <w:tc>
          <w:tcPr>
            <w:tcW w:w="670" w:type="dxa"/>
          </w:tcPr>
          <w:p w14:paraId="71FBFDA3"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6B3E488E"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4F72509E"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6F8B9FED"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A8341D4" w14:textId="4EFA7F0F"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7881503B" w14:textId="03199913"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13EFEF0F" w14:textId="3DBF3E94"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65" w:type="dxa"/>
          </w:tcPr>
          <w:p w14:paraId="76B2BD3B" w14:textId="5CB46866"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421275C6" w14:textId="05420A79"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593CF1CA" w14:textId="3F4FBF3A"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92" w:type="dxa"/>
          </w:tcPr>
          <w:p w14:paraId="1214A974" w14:textId="50509BA2"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3DB57D2A" w14:textId="375E95A8"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4AC7EF66" w14:textId="77777777" w:rsidTr="00296C7C">
        <w:tc>
          <w:tcPr>
            <w:tcW w:w="1532" w:type="dxa"/>
          </w:tcPr>
          <w:p w14:paraId="7C148935" w14:textId="10B78316" w:rsidR="00CE1B50" w:rsidRPr="00CE1B50" w:rsidRDefault="00CE1B50" w:rsidP="00A97FC6">
            <w:pPr>
              <w:tabs>
                <w:tab w:val="left" w:pos="5400"/>
              </w:tabs>
              <w:rPr>
                <w:rFonts w:ascii="Times New Roman" w:hAnsi="Times New Roman" w:cs="Times New Roman"/>
                <w:bCs/>
                <w:sz w:val="20"/>
              </w:rPr>
            </w:pPr>
            <w:bookmarkStart w:id="41" w:name="bold22"/>
            <w:bookmarkStart w:id="42" w:name="italic22"/>
            <w:bookmarkEnd w:id="39"/>
            <w:bookmarkEnd w:id="40"/>
            <w:r w:rsidRPr="00CE1B50">
              <w:rPr>
                <w:rFonts w:ascii="Times New Roman" w:hAnsi="Times New Roman" w:cs="Times New Roman"/>
                <w:bCs/>
                <w:sz w:val="20"/>
              </w:rPr>
              <w:t>Quantitative</w:t>
            </w:r>
            <w:bookmarkStart w:id="43" w:name="bold23"/>
            <w:bookmarkStart w:id="44" w:name="italic23"/>
            <w:bookmarkEnd w:id="41"/>
            <w:bookmarkEnd w:id="42"/>
            <w:r w:rsidRPr="00CE1B50">
              <w:rPr>
                <w:rFonts w:ascii="Times New Roman" w:hAnsi="Times New Roman" w:cs="Times New Roman"/>
                <w:bCs/>
                <w:sz w:val="20"/>
              </w:rPr>
              <w:t xml:space="preserve"> variables</w:t>
            </w:r>
            <w:bookmarkEnd w:id="43"/>
            <w:bookmarkEnd w:id="44"/>
          </w:p>
        </w:tc>
        <w:tc>
          <w:tcPr>
            <w:tcW w:w="606" w:type="dxa"/>
          </w:tcPr>
          <w:p w14:paraId="3AE0B7A8"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11</w:t>
            </w:r>
          </w:p>
        </w:tc>
        <w:tc>
          <w:tcPr>
            <w:tcW w:w="1821" w:type="dxa"/>
          </w:tcPr>
          <w:p w14:paraId="59F2762E"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Explain how quantitative variables were handled in the analyses. If applicable, describe which groupings were chosen and why</w:t>
            </w:r>
          </w:p>
        </w:tc>
        <w:tc>
          <w:tcPr>
            <w:tcW w:w="670" w:type="dxa"/>
          </w:tcPr>
          <w:p w14:paraId="45ACADDC"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0C96A106"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09AC1D54"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AEDD132"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007F2F0E"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A3CCEEE"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79DB45B1"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6C0D9CB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6141C8A8" w14:textId="7AE935B1"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33BBCD71" w14:textId="08121CD0"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46C53DEB" w14:textId="1C337971"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17E5405B" w14:textId="1015E80D"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50E2B0AF" w14:textId="51988837"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23A10A4F" w14:textId="7167F8C5"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74153F47" w14:textId="3F6F7BC1"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6E298B0A" w14:textId="42A012F7"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430A9311" w14:textId="77777777" w:rsidTr="00296C7C">
        <w:tc>
          <w:tcPr>
            <w:tcW w:w="1532" w:type="dxa"/>
            <w:vMerge w:val="restart"/>
          </w:tcPr>
          <w:p w14:paraId="73380421" w14:textId="0012DC5A" w:rsidR="00CE1B50" w:rsidRPr="00CE1B50" w:rsidRDefault="00CE1B50" w:rsidP="00A97FC6">
            <w:pPr>
              <w:tabs>
                <w:tab w:val="left" w:pos="5400"/>
              </w:tabs>
              <w:rPr>
                <w:rFonts w:ascii="Times New Roman" w:hAnsi="Times New Roman" w:cs="Times New Roman"/>
                <w:sz w:val="20"/>
              </w:rPr>
            </w:pPr>
            <w:bookmarkStart w:id="45" w:name="italic24"/>
            <w:r w:rsidRPr="00CE1B50">
              <w:rPr>
                <w:rFonts w:ascii="Times New Roman" w:hAnsi="Times New Roman" w:cs="Times New Roman"/>
                <w:sz w:val="20"/>
              </w:rPr>
              <w:lastRenderedPageBreak/>
              <w:t>Statistical</w:t>
            </w:r>
            <w:bookmarkStart w:id="46" w:name="italic25"/>
            <w:bookmarkEnd w:id="45"/>
            <w:r w:rsidRPr="00CE1B50">
              <w:rPr>
                <w:rFonts w:ascii="Times New Roman" w:hAnsi="Times New Roman" w:cs="Times New Roman"/>
                <w:sz w:val="20"/>
              </w:rPr>
              <w:t xml:space="preserve"> methods</w:t>
            </w:r>
            <w:bookmarkEnd w:id="46"/>
          </w:p>
        </w:tc>
        <w:tc>
          <w:tcPr>
            <w:tcW w:w="606" w:type="dxa"/>
            <w:vMerge w:val="restart"/>
          </w:tcPr>
          <w:p w14:paraId="47034B4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12</w:t>
            </w:r>
          </w:p>
        </w:tc>
        <w:tc>
          <w:tcPr>
            <w:tcW w:w="1821" w:type="dxa"/>
          </w:tcPr>
          <w:p w14:paraId="646C45E6"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w:t>
            </w:r>
            <w:r w:rsidRPr="00CE1B50">
              <w:rPr>
                <w:rFonts w:ascii="Times New Roman" w:hAnsi="Times New Roman" w:cs="Times New Roman"/>
                <w:i/>
                <w:sz w:val="20"/>
              </w:rPr>
              <w:t>a</w:t>
            </w:r>
            <w:r w:rsidRPr="00CE1B50">
              <w:rPr>
                <w:rFonts w:ascii="Times New Roman" w:hAnsi="Times New Roman" w:cs="Times New Roman"/>
                <w:sz w:val="20"/>
              </w:rPr>
              <w:t>) Describe all statistical methods, including those used to control for confounding</w:t>
            </w:r>
          </w:p>
        </w:tc>
        <w:tc>
          <w:tcPr>
            <w:tcW w:w="670" w:type="dxa"/>
          </w:tcPr>
          <w:p w14:paraId="28C2779A"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77309C4"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234A6E3C"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7973B8F4"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678B5B94"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68452F2E"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412FDF90"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64A067B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78B78722" w14:textId="5FBDBFEF"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33C81146" w14:textId="39E7FFCD"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1D4B6FE4" w14:textId="3A6E4739"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72103FEA" w14:textId="3373E9C7"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7470D5C9" w14:textId="63AE9206"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27C681DF" w14:textId="3CBFA291"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0571199D" w14:textId="32EB7627"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5EF04817" w14:textId="12046BC5"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2585AB2B" w14:textId="77777777" w:rsidTr="00296C7C">
        <w:tc>
          <w:tcPr>
            <w:tcW w:w="1532" w:type="dxa"/>
            <w:vMerge/>
          </w:tcPr>
          <w:p w14:paraId="07B8BE8F" w14:textId="77777777" w:rsidR="00CE1B50" w:rsidRPr="00CE1B50" w:rsidRDefault="00CE1B50" w:rsidP="00A97FC6">
            <w:pPr>
              <w:tabs>
                <w:tab w:val="left" w:pos="5400"/>
              </w:tabs>
              <w:rPr>
                <w:rFonts w:ascii="Times New Roman" w:hAnsi="Times New Roman" w:cs="Times New Roman"/>
                <w:bCs/>
                <w:sz w:val="20"/>
              </w:rPr>
            </w:pPr>
            <w:bookmarkStart w:id="47" w:name="bold24" w:colFirst="0" w:colLast="0"/>
            <w:bookmarkStart w:id="48" w:name="italic26" w:colFirst="0" w:colLast="0"/>
          </w:p>
        </w:tc>
        <w:tc>
          <w:tcPr>
            <w:tcW w:w="606" w:type="dxa"/>
            <w:vMerge/>
          </w:tcPr>
          <w:p w14:paraId="55731D15" w14:textId="77777777" w:rsidR="00CE1B50" w:rsidRPr="00CE1B50" w:rsidRDefault="00CE1B50" w:rsidP="00A97FC6">
            <w:pPr>
              <w:tabs>
                <w:tab w:val="left" w:pos="5400"/>
              </w:tabs>
              <w:jc w:val="center"/>
              <w:rPr>
                <w:rFonts w:ascii="Times New Roman" w:hAnsi="Times New Roman" w:cs="Times New Roman"/>
                <w:sz w:val="20"/>
              </w:rPr>
            </w:pPr>
          </w:p>
        </w:tc>
        <w:tc>
          <w:tcPr>
            <w:tcW w:w="1821" w:type="dxa"/>
          </w:tcPr>
          <w:p w14:paraId="3C2FA41E"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w:t>
            </w:r>
            <w:r w:rsidRPr="00CE1B50">
              <w:rPr>
                <w:rFonts w:ascii="Times New Roman" w:hAnsi="Times New Roman" w:cs="Times New Roman"/>
                <w:i/>
                <w:sz w:val="20"/>
              </w:rPr>
              <w:t>b</w:t>
            </w:r>
            <w:r w:rsidRPr="00CE1B50">
              <w:rPr>
                <w:rFonts w:ascii="Times New Roman" w:hAnsi="Times New Roman" w:cs="Times New Roman"/>
                <w:sz w:val="20"/>
              </w:rPr>
              <w:t>) Describe any methods used to examine subgroups and interactions</w:t>
            </w:r>
          </w:p>
        </w:tc>
        <w:tc>
          <w:tcPr>
            <w:tcW w:w="670" w:type="dxa"/>
          </w:tcPr>
          <w:p w14:paraId="0AB7E58C"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BEDECBF"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01A040C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7BE16FD3"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128BDC94"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1A99E093"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1C4933D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3F563058"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6889821F" w14:textId="0D791EC0"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7E51DD83" w14:textId="144D3AB3"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25ABED44" w14:textId="33AF16BF"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4FBA1B26" w14:textId="00DC53D5"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31B06BA7" w14:textId="3B24ED89"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581EC041" w14:textId="1ECC580A"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2EC26E9B" w14:textId="0E20843F"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741A06D9" w14:textId="4EA71678"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2C4D5670" w14:textId="77777777" w:rsidTr="00296C7C">
        <w:tc>
          <w:tcPr>
            <w:tcW w:w="1532" w:type="dxa"/>
            <w:vMerge/>
          </w:tcPr>
          <w:p w14:paraId="14045FAC" w14:textId="77777777" w:rsidR="00CE1B50" w:rsidRPr="00CE1B50" w:rsidRDefault="00CE1B50" w:rsidP="00A97FC6">
            <w:pPr>
              <w:tabs>
                <w:tab w:val="left" w:pos="5400"/>
              </w:tabs>
              <w:rPr>
                <w:rFonts w:ascii="Times New Roman" w:hAnsi="Times New Roman" w:cs="Times New Roman"/>
                <w:bCs/>
                <w:sz w:val="20"/>
              </w:rPr>
            </w:pPr>
            <w:bookmarkStart w:id="49" w:name="bold25" w:colFirst="0" w:colLast="0"/>
            <w:bookmarkStart w:id="50" w:name="italic27" w:colFirst="0" w:colLast="0"/>
            <w:bookmarkEnd w:id="47"/>
            <w:bookmarkEnd w:id="48"/>
          </w:p>
        </w:tc>
        <w:tc>
          <w:tcPr>
            <w:tcW w:w="606" w:type="dxa"/>
            <w:vMerge/>
          </w:tcPr>
          <w:p w14:paraId="06D7152A" w14:textId="77777777" w:rsidR="00CE1B50" w:rsidRPr="00CE1B50" w:rsidRDefault="00CE1B50" w:rsidP="00A97FC6">
            <w:pPr>
              <w:tabs>
                <w:tab w:val="left" w:pos="5400"/>
              </w:tabs>
              <w:jc w:val="center"/>
              <w:rPr>
                <w:rFonts w:ascii="Times New Roman" w:hAnsi="Times New Roman" w:cs="Times New Roman"/>
                <w:sz w:val="20"/>
              </w:rPr>
            </w:pPr>
          </w:p>
        </w:tc>
        <w:tc>
          <w:tcPr>
            <w:tcW w:w="1821" w:type="dxa"/>
          </w:tcPr>
          <w:p w14:paraId="0453B145"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w:t>
            </w:r>
            <w:r w:rsidRPr="00CE1B50">
              <w:rPr>
                <w:rFonts w:ascii="Times New Roman" w:hAnsi="Times New Roman" w:cs="Times New Roman"/>
                <w:i/>
                <w:sz w:val="20"/>
              </w:rPr>
              <w:t>c</w:t>
            </w:r>
            <w:r w:rsidRPr="00CE1B50">
              <w:rPr>
                <w:rFonts w:ascii="Times New Roman" w:hAnsi="Times New Roman" w:cs="Times New Roman"/>
                <w:sz w:val="20"/>
              </w:rPr>
              <w:t>) Explain how missing data were addressed</w:t>
            </w:r>
          </w:p>
        </w:tc>
        <w:tc>
          <w:tcPr>
            <w:tcW w:w="670" w:type="dxa"/>
          </w:tcPr>
          <w:p w14:paraId="19C462B6"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1E0B8DE7"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3C4F89B8"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2633787"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No</w:t>
            </w:r>
          </w:p>
        </w:tc>
        <w:tc>
          <w:tcPr>
            <w:tcW w:w="670" w:type="dxa"/>
          </w:tcPr>
          <w:p w14:paraId="43560E2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576A05BF"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196B5BD6"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46AEE65A"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3EC7DAB8" w14:textId="7A9D66F1"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141E9E63" w14:textId="71D1AA69"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75AEF1C3" w14:textId="31401386"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65" w:type="dxa"/>
          </w:tcPr>
          <w:p w14:paraId="537DAFB6" w14:textId="1F88D25F"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17CACC49" w14:textId="2CFBD698"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5A0BC6F6" w14:textId="205A366D"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92" w:type="dxa"/>
          </w:tcPr>
          <w:p w14:paraId="10DCBF49" w14:textId="107E22B5"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7FA306EB" w14:textId="7B15D261"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10A2724C" w14:textId="77777777" w:rsidTr="00296C7C">
        <w:tc>
          <w:tcPr>
            <w:tcW w:w="1532" w:type="dxa"/>
            <w:vMerge/>
          </w:tcPr>
          <w:p w14:paraId="2DF9E446" w14:textId="77777777" w:rsidR="00CE1B50" w:rsidRPr="00CE1B50" w:rsidRDefault="00CE1B50" w:rsidP="00A97FC6">
            <w:pPr>
              <w:tabs>
                <w:tab w:val="left" w:pos="5400"/>
              </w:tabs>
              <w:rPr>
                <w:rFonts w:ascii="Times New Roman" w:hAnsi="Times New Roman" w:cs="Times New Roman"/>
                <w:bCs/>
                <w:sz w:val="20"/>
              </w:rPr>
            </w:pPr>
            <w:bookmarkStart w:id="51" w:name="bold26" w:colFirst="0" w:colLast="0"/>
            <w:bookmarkStart w:id="52" w:name="italic28" w:colFirst="0" w:colLast="0"/>
            <w:bookmarkEnd w:id="49"/>
            <w:bookmarkEnd w:id="50"/>
          </w:p>
        </w:tc>
        <w:tc>
          <w:tcPr>
            <w:tcW w:w="606" w:type="dxa"/>
            <w:vMerge/>
          </w:tcPr>
          <w:p w14:paraId="66B7263F" w14:textId="77777777" w:rsidR="00CE1B50" w:rsidRPr="00CE1B50" w:rsidRDefault="00CE1B50" w:rsidP="00A97FC6">
            <w:pPr>
              <w:tabs>
                <w:tab w:val="left" w:pos="5400"/>
              </w:tabs>
              <w:jc w:val="center"/>
              <w:rPr>
                <w:rFonts w:ascii="Times New Roman" w:hAnsi="Times New Roman" w:cs="Times New Roman"/>
                <w:sz w:val="20"/>
              </w:rPr>
            </w:pPr>
          </w:p>
        </w:tc>
        <w:tc>
          <w:tcPr>
            <w:tcW w:w="1821" w:type="dxa"/>
          </w:tcPr>
          <w:p w14:paraId="1B433068"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w:t>
            </w:r>
            <w:r w:rsidRPr="00CE1B50">
              <w:rPr>
                <w:rFonts w:ascii="Times New Roman" w:hAnsi="Times New Roman" w:cs="Times New Roman"/>
                <w:i/>
                <w:sz w:val="20"/>
              </w:rPr>
              <w:t>d</w:t>
            </w:r>
            <w:r w:rsidRPr="00CE1B50">
              <w:rPr>
                <w:rFonts w:ascii="Times New Roman" w:hAnsi="Times New Roman" w:cs="Times New Roman"/>
                <w:sz w:val="20"/>
              </w:rPr>
              <w:t xml:space="preserve">) </w:t>
            </w:r>
            <w:r w:rsidRPr="00CE1B50">
              <w:rPr>
                <w:rFonts w:ascii="Times New Roman" w:hAnsi="Times New Roman" w:cs="Times New Roman"/>
                <w:bCs/>
                <w:i/>
                <w:sz w:val="20"/>
              </w:rPr>
              <w:t>Cohort study</w:t>
            </w:r>
            <w:r w:rsidRPr="00CE1B50">
              <w:rPr>
                <w:rFonts w:ascii="Times New Roman" w:hAnsi="Times New Roman" w:cs="Times New Roman"/>
                <w:sz w:val="20"/>
              </w:rPr>
              <w:t>—If applicable, explain how loss to follow-up was addressed</w:t>
            </w:r>
          </w:p>
          <w:p w14:paraId="7BA4C05F"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bCs/>
                <w:i/>
                <w:sz w:val="20"/>
              </w:rPr>
              <w:t>Case-control study</w:t>
            </w:r>
            <w:r w:rsidRPr="00CE1B50">
              <w:rPr>
                <w:rFonts w:ascii="Times New Roman" w:hAnsi="Times New Roman" w:cs="Times New Roman"/>
                <w:sz w:val="20"/>
              </w:rPr>
              <w:t>—If applicable, explain how matching of cases and controls was addressed</w:t>
            </w:r>
          </w:p>
          <w:p w14:paraId="7A74FE5C"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bCs/>
                <w:i/>
                <w:sz w:val="20"/>
              </w:rPr>
              <w:t>Cross-sectional study</w:t>
            </w:r>
            <w:r w:rsidRPr="00CE1B50">
              <w:rPr>
                <w:rFonts w:ascii="Times New Roman" w:hAnsi="Times New Roman" w:cs="Times New Roman"/>
                <w:sz w:val="20"/>
              </w:rPr>
              <w:t>—If applicable, describe analytical methods taking account of sampling strategy</w:t>
            </w:r>
          </w:p>
        </w:tc>
        <w:tc>
          <w:tcPr>
            <w:tcW w:w="670" w:type="dxa"/>
          </w:tcPr>
          <w:p w14:paraId="754F0761"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73DB0D18"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0" w:type="dxa"/>
          </w:tcPr>
          <w:p w14:paraId="3592517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94C5D42"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11A27FB3"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2209BDE3"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6AC6685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89E626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4F328A59" w14:textId="0383186D"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60F24C40" w14:textId="13835FA1"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4A641DDF" w14:textId="60E453FC"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7DDAE00E" w14:textId="5EFB3EA2"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50D27671" w14:textId="54644249"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3516A28C" w14:textId="3FE6AF51"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40669200" w14:textId="5206279C"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1" w:type="dxa"/>
          </w:tcPr>
          <w:p w14:paraId="39FBEC3B" w14:textId="0F34DCCF"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2070E080" w14:textId="77777777" w:rsidTr="00296C7C">
        <w:tc>
          <w:tcPr>
            <w:tcW w:w="1532" w:type="dxa"/>
            <w:vMerge/>
          </w:tcPr>
          <w:p w14:paraId="43077F70" w14:textId="77777777" w:rsidR="00CE1B50" w:rsidRPr="00CE1B50" w:rsidRDefault="00CE1B50" w:rsidP="00A97FC6">
            <w:pPr>
              <w:tabs>
                <w:tab w:val="left" w:pos="5400"/>
              </w:tabs>
              <w:rPr>
                <w:rFonts w:ascii="Times New Roman" w:hAnsi="Times New Roman" w:cs="Times New Roman"/>
                <w:bCs/>
                <w:sz w:val="20"/>
              </w:rPr>
            </w:pPr>
            <w:bookmarkStart w:id="53" w:name="bold27" w:colFirst="0" w:colLast="0"/>
            <w:bookmarkStart w:id="54" w:name="italic29" w:colFirst="0" w:colLast="0"/>
            <w:bookmarkEnd w:id="51"/>
            <w:bookmarkEnd w:id="52"/>
          </w:p>
        </w:tc>
        <w:tc>
          <w:tcPr>
            <w:tcW w:w="606" w:type="dxa"/>
            <w:vMerge/>
          </w:tcPr>
          <w:p w14:paraId="11B0BD83" w14:textId="77777777" w:rsidR="00CE1B50" w:rsidRPr="00CE1B50" w:rsidRDefault="00CE1B50" w:rsidP="00A97FC6">
            <w:pPr>
              <w:tabs>
                <w:tab w:val="left" w:pos="5400"/>
              </w:tabs>
              <w:jc w:val="center"/>
              <w:rPr>
                <w:rFonts w:ascii="Times New Roman" w:hAnsi="Times New Roman" w:cs="Times New Roman"/>
                <w:sz w:val="20"/>
              </w:rPr>
            </w:pPr>
          </w:p>
        </w:tc>
        <w:tc>
          <w:tcPr>
            <w:tcW w:w="1821" w:type="dxa"/>
          </w:tcPr>
          <w:p w14:paraId="44630B8D"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w:t>
            </w:r>
            <w:r w:rsidRPr="00CE1B50">
              <w:rPr>
                <w:rFonts w:ascii="Times New Roman" w:hAnsi="Times New Roman" w:cs="Times New Roman"/>
                <w:i/>
                <w:sz w:val="20"/>
                <w:u w:val="single"/>
              </w:rPr>
              <w:t>e</w:t>
            </w:r>
            <w:r w:rsidRPr="00CE1B50">
              <w:rPr>
                <w:rFonts w:ascii="Times New Roman" w:hAnsi="Times New Roman" w:cs="Times New Roman"/>
                <w:sz w:val="20"/>
              </w:rPr>
              <w:t>) Describe any sensitivity analyses</w:t>
            </w:r>
          </w:p>
        </w:tc>
        <w:tc>
          <w:tcPr>
            <w:tcW w:w="670" w:type="dxa"/>
          </w:tcPr>
          <w:p w14:paraId="26BF0C92"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0A52098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0844DE6F"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515FFFF"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No</w:t>
            </w:r>
          </w:p>
        </w:tc>
        <w:tc>
          <w:tcPr>
            <w:tcW w:w="670" w:type="dxa"/>
          </w:tcPr>
          <w:p w14:paraId="480AB1E7"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D57C3B5"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0AFBD9F6"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7AE578B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5055408D" w14:textId="574CBE3A"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719A3810" w14:textId="31F8631B"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4465ABA8" w14:textId="0B8919FB"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65" w:type="dxa"/>
          </w:tcPr>
          <w:p w14:paraId="0B7730F7" w14:textId="679EB410"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769E1A8A" w14:textId="254FC5C9"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2A6D23C9" w14:textId="0FE0875A"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92" w:type="dxa"/>
          </w:tcPr>
          <w:p w14:paraId="38028F0A" w14:textId="512A6BCE"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5536553D" w14:textId="7A07B78E"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bookmarkEnd w:id="53"/>
      <w:bookmarkEnd w:id="54"/>
      <w:tr w:rsidR="00CE1B50" w:rsidRPr="00CE1B50" w14:paraId="42A53D23" w14:textId="77777777" w:rsidTr="00296C7C">
        <w:tc>
          <w:tcPr>
            <w:tcW w:w="3959" w:type="dxa"/>
            <w:gridSpan w:val="3"/>
          </w:tcPr>
          <w:p w14:paraId="25615216" w14:textId="77777777" w:rsidR="00CE1B50" w:rsidRPr="00CE1B50" w:rsidRDefault="00CE1B50" w:rsidP="00A97FC6">
            <w:pPr>
              <w:pStyle w:val="TableSubHead"/>
              <w:tabs>
                <w:tab w:val="left" w:pos="5400"/>
              </w:tabs>
              <w:rPr>
                <w:sz w:val="20"/>
              </w:rPr>
            </w:pPr>
            <w:r w:rsidRPr="00CE1B50">
              <w:rPr>
                <w:sz w:val="20"/>
              </w:rPr>
              <w:t>Results</w:t>
            </w:r>
          </w:p>
        </w:tc>
        <w:tc>
          <w:tcPr>
            <w:tcW w:w="670" w:type="dxa"/>
          </w:tcPr>
          <w:p w14:paraId="2196E9B0" w14:textId="77777777" w:rsidR="00CE1B50" w:rsidRPr="00CE1B50" w:rsidRDefault="00CE1B50" w:rsidP="00A97FC6">
            <w:pPr>
              <w:pStyle w:val="TableSubHead"/>
              <w:tabs>
                <w:tab w:val="left" w:pos="5400"/>
              </w:tabs>
              <w:jc w:val="center"/>
              <w:rPr>
                <w:sz w:val="20"/>
              </w:rPr>
            </w:pPr>
          </w:p>
        </w:tc>
        <w:tc>
          <w:tcPr>
            <w:tcW w:w="671" w:type="dxa"/>
          </w:tcPr>
          <w:p w14:paraId="358FDAA8" w14:textId="77777777" w:rsidR="00CE1B50" w:rsidRPr="00CE1B50" w:rsidRDefault="00CE1B50" w:rsidP="00A97FC6">
            <w:pPr>
              <w:pStyle w:val="TableSubHead"/>
              <w:tabs>
                <w:tab w:val="left" w:pos="5400"/>
              </w:tabs>
              <w:jc w:val="center"/>
              <w:rPr>
                <w:sz w:val="20"/>
              </w:rPr>
            </w:pPr>
          </w:p>
        </w:tc>
        <w:tc>
          <w:tcPr>
            <w:tcW w:w="670" w:type="dxa"/>
          </w:tcPr>
          <w:p w14:paraId="6AC43113" w14:textId="77777777" w:rsidR="00CE1B50" w:rsidRPr="00CE1B50" w:rsidRDefault="00CE1B50" w:rsidP="00A97FC6">
            <w:pPr>
              <w:pStyle w:val="TableSubHead"/>
              <w:tabs>
                <w:tab w:val="left" w:pos="5400"/>
              </w:tabs>
              <w:jc w:val="center"/>
              <w:rPr>
                <w:sz w:val="20"/>
              </w:rPr>
            </w:pPr>
          </w:p>
        </w:tc>
        <w:tc>
          <w:tcPr>
            <w:tcW w:w="671" w:type="dxa"/>
          </w:tcPr>
          <w:p w14:paraId="039BA223" w14:textId="77777777" w:rsidR="00CE1B50" w:rsidRPr="00417E58" w:rsidRDefault="00CE1B50" w:rsidP="00A97FC6">
            <w:pPr>
              <w:pStyle w:val="TableSubHead"/>
              <w:tabs>
                <w:tab w:val="left" w:pos="5400"/>
              </w:tabs>
              <w:jc w:val="center"/>
              <w:rPr>
                <w:sz w:val="20"/>
              </w:rPr>
            </w:pPr>
          </w:p>
        </w:tc>
        <w:tc>
          <w:tcPr>
            <w:tcW w:w="670" w:type="dxa"/>
          </w:tcPr>
          <w:p w14:paraId="04A7D257" w14:textId="77777777" w:rsidR="00CE1B50" w:rsidRPr="00CE1B50" w:rsidRDefault="00CE1B50" w:rsidP="00A97FC6">
            <w:pPr>
              <w:pStyle w:val="TableSubHead"/>
              <w:tabs>
                <w:tab w:val="left" w:pos="5400"/>
              </w:tabs>
              <w:jc w:val="center"/>
              <w:rPr>
                <w:sz w:val="20"/>
              </w:rPr>
            </w:pPr>
          </w:p>
        </w:tc>
        <w:tc>
          <w:tcPr>
            <w:tcW w:w="671" w:type="dxa"/>
          </w:tcPr>
          <w:p w14:paraId="353CFADE" w14:textId="77777777" w:rsidR="00CE1B50" w:rsidRPr="00417E58" w:rsidRDefault="00CE1B50" w:rsidP="00A97FC6">
            <w:pPr>
              <w:pStyle w:val="TableSubHead"/>
              <w:tabs>
                <w:tab w:val="left" w:pos="5400"/>
              </w:tabs>
              <w:jc w:val="center"/>
              <w:rPr>
                <w:sz w:val="20"/>
              </w:rPr>
            </w:pPr>
          </w:p>
        </w:tc>
        <w:tc>
          <w:tcPr>
            <w:tcW w:w="670" w:type="dxa"/>
          </w:tcPr>
          <w:p w14:paraId="7F70F761" w14:textId="77777777" w:rsidR="00CE1B50" w:rsidRPr="00CE1B50" w:rsidRDefault="00CE1B50" w:rsidP="00A97FC6">
            <w:pPr>
              <w:pStyle w:val="TableSubHead"/>
              <w:tabs>
                <w:tab w:val="left" w:pos="5400"/>
              </w:tabs>
              <w:jc w:val="center"/>
              <w:rPr>
                <w:sz w:val="20"/>
              </w:rPr>
            </w:pPr>
          </w:p>
        </w:tc>
        <w:tc>
          <w:tcPr>
            <w:tcW w:w="671" w:type="dxa"/>
          </w:tcPr>
          <w:p w14:paraId="2BCF3130" w14:textId="77777777" w:rsidR="00CE1B50" w:rsidRPr="00CE1B50" w:rsidRDefault="00CE1B50" w:rsidP="00A97FC6">
            <w:pPr>
              <w:pStyle w:val="TableSubHead"/>
              <w:tabs>
                <w:tab w:val="left" w:pos="5400"/>
              </w:tabs>
              <w:jc w:val="center"/>
              <w:rPr>
                <w:sz w:val="20"/>
              </w:rPr>
            </w:pPr>
          </w:p>
        </w:tc>
        <w:tc>
          <w:tcPr>
            <w:tcW w:w="671" w:type="dxa"/>
          </w:tcPr>
          <w:p w14:paraId="469EB61C" w14:textId="77777777" w:rsidR="00CE1B50" w:rsidRPr="00CE1B50" w:rsidRDefault="00CE1B50" w:rsidP="00A97FC6">
            <w:pPr>
              <w:pStyle w:val="TableSubHead"/>
              <w:tabs>
                <w:tab w:val="left" w:pos="5400"/>
              </w:tabs>
              <w:jc w:val="center"/>
              <w:rPr>
                <w:sz w:val="20"/>
              </w:rPr>
            </w:pPr>
          </w:p>
        </w:tc>
        <w:tc>
          <w:tcPr>
            <w:tcW w:w="670" w:type="dxa"/>
          </w:tcPr>
          <w:p w14:paraId="51BD2870" w14:textId="77777777" w:rsidR="00CE1B50" w:rsidRPr="00CE1B50" w:rsidRDefault="00CE1B50" w:rsidP="00A97FC6">
            <w:pPr>
              <w:pStyle w:val="TableSubHead"/>
              <w:tabs>
                <w:tab w:val="left" w:pos="5400"/>
              </w:tabs>
              <w:jc w:val="center"/>
              <w:rPr>
                <w:sz w:val="20"/>
              </w:rPr>
            </w:pPr>
          </w:p>
        </w:tc>
        <w:tc>
          <w:tcPr>
            <w:tcW w:w="676" w:type="dxa"/>
          </w:tcPr>
          <w:p w14:paraId="60C5297A" w14:textId="77777777" w:rsidR="00CE1B50" w:rsidRPr="00CE1B50" w:rsidRDefault="00CE1B50" w:rsidP="00A97FC6">
            <w:pPr>
              <w:pStyle w:val="TableSubHead"/>
              <w:tabs>
                <w:tab w:val="left" w:pos="5400"/>
              </w:tabs>
              <w:jc w:val="center"/>
              <w:rPr>
                <w:sz w:val="20"/>
              </w:rPr>
            </w:pPr>
          </w:p>
        </w:tc>
        <w:tc>
          <w:tcPr>
            <w:tcW w:w="665" w:type="dxa"/>
          </w:tcPr>
          <w:p w14:paraId="06D51087" w14:textId="77777777" w:rsidR="00CE1B50" w:rsidRPr="00CE1B50" w:rsidRDefault="00CE1B50" w:rsidP="00A97FC6">
            <w:pPr>
              <w:pStyle w:val="TableSubHead"/>
              <w:tabs>
                <w:tab w:val="left" w:pos="5400"/>
              </w:tabs>
              <w:jc w:val="center"/>
              <w:rPr>
                <w:sz w:val="20"/>
              </w:rPr>
            </w:pPr>
          </w:p>
        </w:tc>
        <w:tc>
          <w:tcPr>
            <w:tcW w:w="671" w:type="dxa"/>
          </w:tcPr>
          <w:p w14:paraId="36E7D167" w14:textId="77777777" w:rsidR="00CE1B50" w:rsidRPr="00CE1B50" w:rsidRDefault="00CE1B50" w:rsidP="00A97FC6">
            <w:pPr>
              <w:pStyle w:val="TableSubHead"/>
              <w:tabs>
                <w:tab w:val="left" w:pos="5400"/>
              </w:tabs>
              <w:jc w:val="center"/>
              <w:rPr>
                <w:sz w:val="20"/>
              </w:rPr>
            </w:pPr>
          </w:p>
        </w:tc>
        <w:tc>
          <w:tcPr>
            <w:tcW w:w="649" w:type="dxa"/>
          </w:tcPr>
          <w:p w14:paraId="76592565" w14:textId="77777777" w:rsidR="00CE1B50" w:rsidRPr="00CE1B50" w:rsidRDefault="00CE1B50" w:rsidP="00A97FC6">
            <w:pPr>
              <w:pStyle w:val="TableSubHead"/>
              <w:tabs>
                <w:tab w:val="left" w:pos="5400"/>
              </w:tabs>
              <w:jc w:val="center"/>
              <w:rPr>
                <w:sz w:val="20"/>
              </w:rPr>
            </w:pPr>
          </w:p>
        </w:tc>
        <w:tc>
          <w:tcPr>
            <w:tcW w:w="692" w:type="dxa"/>
          </w:tcPr>
          <w:p w14:paraId="54FC90BF" w14:textId="77777777" w:rsidR="00CE1B50" w:rsidRPr="00CE1B50" w:rsidRDefault="00CE1B50" w:rsidP="00A97FC6">
            <w:pPr>
              <w:pStyle w:val="TableSubHead"/>
              <w:tabs>
                <w:tab w:val="left" w:pos="5400"/>
              </w:tabs>
              <w:jc w:val="center"/>
              <w:rPr>
                <w:sz w:val="20"/>
              </w:rPr>
            </w:pPr>
          </w:p>
        </w:tc>
        <w:tc>
          <w:tcPr>
            <w:tcW w:w="671" w:type="dxa"/>
          </w:tcPr>
          <w:p w14:paraId="7849CF5E" w14:textId="77777777" w:rsidR="00CE1B50" w:rsidRPr="00CE1B50" w:rsidRDefault="00CE1B50" w:rsidP="00A97FC6">
            <w:pPr>
              <w:pStyle w:val="TableSubHead"/>
              <w:tabs>
                <w:tab w:val="left" w:pos="5400"/>
              </w:tabs>
              <w:jc w:val="center"/>
              <w:rPr>
                <w:sz w:val="20"/>
              </w:rPr>
            </w:pPr>
          </w:p>
        </w:tc>
      </w:tr>
      <w:tr w:rsidR="00CE1B50" w:rsidRPr="00CE1B50" w14:paraId="60B24737" w14:textId="77777777" w:rsidTr="00296C7C">
        <w:tc>
          <w:tcPr>
            <w:tcW w:w="1532" w:type="dxa"/>
            <w:vMerge w:val="restart"/>
          </w:tcPr>
          <w:p w14:paraId="58274872" w14:textId="77777777" w:rsidR="00CE1B50" w:rsidRPr="00CE1B50" w:rsidRDefault="00CE1B50" w:rsidP="00A97FC6">
            <w:pPr>
              <w:tabs>
                <w:tab w:val="left" w:pos="1815"/>
              </w:tabs>
              <w:rPr>
                <w:rFonts w:ascii="Times New Roman" w:hAnsi="Times New Roman" w:cs="Times New Roman"/>
                <w:bCs/>
                <w:sz w:val="20"/>
              </w:rPr>
            </w:pPr>
            <w:bookmarkStart w:id="55" w:name="bold29"/>
            <w:bookmarkStart w:id="56" w:name="italic31"/>
            <w:r w:rsidRPr="00CE1B50">
              <w:rPr>
                <w:rFonts w:ascii="Times New Roman" w:hAnsi="Times New Roman" w:cs="Times New Roman"/>
                <w:bCs/>
                <w:sz w:val="20"/>
              </w:rPr>
              <w:t>Participants</w:t>
            </w:r>
            <w:bookmarkEnd w:id="55"/>
            <w:bookmarkEnd w:id="56"/>
          </w:p>
        </w:tc>
        <w:tc>
          <w:tcPr>
            <w:tcW w:w="606" w:type="dxa"/>
            <w:vMerge w:val="restart"/>
          </w:tcPr>
          <w:p w14:paraId="76132A5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13</w:t>
            </w:r>
            <w:bookmarkStart w:id="57" w:name="bold30"/>
            <w:r w:rsidRPr="00CE1B50">
              <w:rPr>
                <w:rFonts w:ascii="Times New Roman" w:hAnsi="Times New Roman" w:cs="Times New Roman"/>
                <w:bCs/>
                <w:sz w:val="20"/>
              </w:rPr>
              <w:t>*</w:t>
            </w:r>
            <w:bookmarkEnd w:id="57"/>
          </w:p>
        </w:tc>
        <w:tc>
          <w:tcPr>
            <w:tcW w:w="1821" w:type="dxa"/>
          </w:tcPr>
          <w:p w14:paraId="584CE94E"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(a) Report numbers of individuals at each stage of study—</w:t>
            </w:r>
            <w:proofErr w:type="spellStart"/>
            <w:r w:rsidRPr="00CE1B50">
              <w:rPr>
                <w:rFonts w:ascii="Times New Roman" w:hAnsi="Times New Roman" w:cs="Times New Roman"/>
                <w:sz w:val="20"/>
              </w:rPr>
              <w:t>eg</w:t>
            </w:r>
            <w:proofErr w:type="spellEnd"/>
            <w:r w:rsidRPr="00CE1B50">
              <w:rPr>
                <w:rFonts w:ascii="Times New Roman" w:hAnsi="Times New Roman" w:cs="Times New Roman"/>
                <w:sz w:val="20"/>
              </w:rPr>
              <w:t xml:space="preserve"> numbers potentially eligible, examined for eligibility, confirmed eligible, included in the </w:t>
            </w:r>
            <w:r w:rsidRPr="00CE1B50">
              <w:rPr>
                <w:rFonts w:ascii="Times New Roman" w:hAnsi="Times New Roman" w:cs="Times New Roman"/>
                <w:sz w:val="20"/>
              </w:rPr>
              <w:lastRenderedPageBreak/>
              <w:t xml:space="preserve">study, completing follow-up, and </w:t>
            </w:r>
            <w:proofErr w:type="spellStart"/>
            <w:r w:rsidRPr="00CE1B50">
              <w:rPr>
                <w:rFonts w:ascii="Times New Roman" w:hAnsi="Times New Roman" w:cs="Times New Roman"/>
                <w:sz w:val="20"/>
              </w:rPr>
              <w:t>analysed</w:t>
            </w:r>
            <w:proofErr w:type="spellEnd"/>
          </w:p>
        </w:tc>
        <w:tc>
          <w:tcPr>
            <w:tcW w:w="670" w:type="dxa"/>
          </w:tcPr>
          <w:p w14:paraId="199F461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lastRenderedPageBreak/>
              <w:t>Yes</w:t>
            </w:r>
          </w:p>
        </w:tc>
        <w:tc>
          <w:tcPr>
            <w:tcW w:w="671" w:type="dxa"/>
          </w:tcPr>
          <w:p w14:paraId="0E513B73"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5D6262BF"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2732D87"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37A65C5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0431A70A"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7FE1E2E6"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17CAA192"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3A51602" w14:textId="3CFBCD3B" w:rsidR="00CE1B50" w:rsidRPr="00CE1B50" w:rsidRDefault="005D3D2D"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7F4A3EDD" w14:textId="20FEBE74"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5E5A92F4" w14:textId="1404FCDC"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53C47F6B" w14:textId="4E6EBEDA"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1" w:type="dxa"/>
          </w:tcPr>
          <w:p w14:paraId="3459117A" w14:textId="00636CA4"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5800347C" w14:textId="33B541C4"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1AEA579C" w14:textId="63769965"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2B2FB7FE" w14:textId="1519B1EF"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664ABDB9" w14:textId="77777777" w:rsidTr="00296C7C">
        <w:tc>
          <w:tcPr>
            <w:tcW w:w="1532" w:type="dxa"/>
            <w:vMerge/>
          </w:tcPr>
          <w:p w14:paraId="3262EECF" w14:textId="77777777" w:rsidR="00CE1B50" w:rsidRPr="00CE1B50" w:rsidRDefault="00CE1B50" w:rsidP="00A97FC6">
            <w:pPr>
              <w:tabs>
                <w:tab w:val="left" w:pos="5400"/>
              </w:tabs>
              <w:rPr>
                <w:rFonts w:ascii="Times New Roman" w:hAnsi="Times New Roman" w:cs="Times New Roman"/>
                <w:bCs/>
                <w:sz w:val="20"/>
              </w:rPr>
            </w:pPr>
            <w:bookmarkStart w:id="58" w:name="bold31" w:colFirst="0" w:colLast="0"/>
            <w:bookmarkStart w:id="59" w:name="italic32" w:colFirst="0" w:colLast="0"/>
          </w:p>
        </w:tc>
        <w:tc>
          <w:tcPr>
            <w:tcW w:w="606" w:type="dxa"/>
            <w:vMerge/>
          </w:tcPr>
          <w:p w14:paraId="18704F46" w14:textId="77777777" w:rsidR="00CE1B50" w:rsidRPr="00CE1B50" w:rsidRDefault="00CE1B50" w:rsidP="00A97FC6">
            <w:pPr>
              <w:tabs>
                <w:tab w:val="left" w:pos="5400"/>
              </w:tabs>
              <w:jc w:val="center"/>
              <w:rPr>
                <w:rFonts w:ascii="Times New Roman" w:hAnsi="Times New Roman" w:cs="Times New Roman"/>
                <w:sz w:val="20"/>
              </w:rPr>
            </w:pPr>
          </w:p>
        </w:tc>
        <w:tc>
          <w:tcPr>
            <w:tcW w:w="1821" w:type="dxa"/>
          </w:tcPr>
          <w:p w14:paraId="279DDC44"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(b) Give reasons for non-participation at each stage</w:t>
            </w:r>
          </w:p>
        </w:tc>
        <w:tc>
          <w:tcPr>
            <w:tcW w:w="670" w:type="dxa"/>
          </w:tcPr>
          <w:p w14:paraId="6E17DA24"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418952F"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5E1FFA86"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0BDAC757"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631E1438"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13FA8A5A"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0D9A68A7"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77AD8CD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801A49E" w14:textId="14651CF0"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5215335D" w14:textId="67DD3218"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12605B31" w14:textId="1E654796"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15972991" w14:textId="59C82BA0"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1" w:type="dxa"/>
          </w:tcPr>
          <w:p w14:paraId="63224D15" w14:textId="5C2F71FB"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35F3FB51" w14:textId="4BA8CD46"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6BFD2059" w14:textId="63A91595"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1" w:type="dxa"/>
          </w:tcPr>
          <w:p w14:paraId="68CEF2F0" w14:textId="15CBCE4E"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258E1687" w14:textId="77777777" w:rsidTr="00296C7C">
        <w:tc>
          <w:tcPr>
            <w:tcW w:w="1532" w:type="dxa"/>
            <w:vMerge/>
          </w:tcPr>
          <w:p w14:paraId="5C5D488F" w14:textId="77777777" w:rsidR="00CE1B50" w:rsidRPr="00CE1B50" w:rsidRDefault="00CE1B50" w:rsidP="00A97FC6">
            <w:pPr>
              <w:tabs>
                <w:tab w:val="left" w:pos="5400"/>
              </w:tabs>
              <w:rPr>
                <w:rFonts w:ascii="Times New Roman" w:hAnsi="Times New Roman" w:cs="Times New Roman"/>
                <w:bCs/>
                <w:sz w:val="20"/>
              </w:rPr>
            </w:pPr>
            <w:bookmarkStart w:id="60" w:name="bold32" w:colFirst="0" w:colLast="0"/>
            <w:bookmarkStart w:id="61" w:name="italic33" w:colFirst="0" w:colLast="0"/>
            <w:bookmarkEnd w:id="58"/>
            <w:bookmarkEnd w:id="59"/>
          </w:p>
        </w:tc>
        <w:tc>
          <w:tcPr>
            <w:tcW w:w="606" w:type="dxa"/>
            <w:vMerge/>
          </w:tcPr>
          <w:p w14:paraId="01B57470" w14:textId="77777777" w:rsidR="00CE1B50" w:rsidRPr="00CE1B50" w:rsidRDefault="00CE1B50" w:rsidP="00A97FC6">
            <w:pPr>
              <w:tabs>
                <w:tab w:val="left" w:pos="5400"/>
              </w:tabs>
              <w:jc w:val="center"/>
              <w:rPr>
                <w:rFonts w:ascii="Times New Roman" w:hAnsi="Times New Roman" w:cs="Times New Roman"/>
                <w:sz w:val="20"/>
              </w:rPr>
            </w:pPr>
          </w:p>
        </w:tc>
        <w:tc>
          <w:tcPr>
            <w:tcW w:w="1821" w:type="dxa"/>
          </w:tcPr>
          <w:p w14:paraId="2940A20A" w14:textId="77777777" w:rsidR="00CE1B50" w:rsidRPr="00CE1B50" w:rsidRDefault="00CE1B50" w:rsidP="00A97FC6">
            <w:pPr>
              <w:tabs>
                <w:tab w:val="left" w:pos="5400"/>
              </w:tabs>
              <w:rPr>
                <w:rFonts w:ascii="Times New Roman" w:hAnsi="Times New Roman" w:cs="Times New Roman"/>
                <w:sz w:val="20"/>
              </w:rPr>
            </w:pPr>
            <w:bookmarkStart w:id="62" w:name="OLE_LINK4"/>
            <w:r w:rsidRPr="00CE1B50">
              <w:rPr>
                <w:rFonts w:ascii="Times New Roman" w:hAnsi="Times New Roman" w:cs="Times New Roman"/>
                <w:sz w:val="20"/>
              </w:rPr>
              <w:t>(c) Consider use of a flow diagram</w:t>
            </w:r>
            <w:bookmarkEnd w:id="62"/>
          </w:p>
        </w:tc>
        <w:tc>
          <w:tcPr>
            <w:tcW w:w="670" w:type="dxa"/>
          </w:tcPr>
          <w:p w14:paraId="2F9519B3"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0607BE20"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0" w:type="dxa"/>
          </w:tcPr>
          <w:p w14:paraId="721579C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3CEDFBA5"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No</w:t>
            </w:r>
          </w:p>
        </w:tc>
        <w:tc>
          <w:tcPr>
            <w:tcW w:w="670" w:type="dxa"/>
          </w:tcPr>
          <w:p w14:paraId="10DBCAE0"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B02B65C"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No</w:t>
            </w:r>
          </w:p>
        </w:tc>
        <w:tc>
          <w:tcPr>
            <w:tcW w:w="670" w:type="dxa"/>
          </w:tcPr>
          <w:p w14:paraId="121AD01A"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9AE1F68"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17F7A7D5" w14:textId="0613D385"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0" w:type="dxa"/>
          </w:tcPr>
          <w:p w14:paraId="12EE620F" w14:textId="2BD7A746"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6" w:type="dxa"/>
          </w:tcPr>
          <w:p w14:paraId="5E349E75" w14:textId="2E77F9CB"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65" w:type="dxa"/>
          </w:tcPr>
          <w:p w14:paraId="23AFD382" w14:textId="6F3E6D2F"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1" w:type="dxa"/>
          </w:tcPr>
          <w:p w14:paraId="2B51F65F" w14:textId="2334A106"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49" w:type="dxa"/>
          </w:tcPr>
          <w:p w14:paraId="026573AE" w14:textId="25D7E4CD"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92" w:type="dxa"/>
          </w:tcPr>
          <w:p w14:paraId="09139389" w14:textId="68ADDB07"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1" w:type="dxa"/>
          </w:tcPr>
          <w:p w14:paraId="4F0FA086" w14:textId="46B64DD1"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52714604" w14:textId="77777777" w:rsidTr="00296C7C">
        <w:tc>
          <w:tcPr>
            <w:tcW w:w="1532" w:type="dxa"/>
            <w:vMerge w:val="restart"/>
          </w:tcPr>
          <w:p w14:paraId="57030C23" w14:textId="06B2286B" w:rsidR="00CE1B50" w:rsidRPr="00CE1B50" w:rsidRDefault="00CE1B50" w:rsidP="00A97FC6">
            <w:pPr>
              <w:tabs>
                <w:tab w:val="left" w:pos="5400"/>
              </w:tabs>
              <w:rPr>
                <w:rFonts w:ascii="Times New Roman" w:hAnsi="Times New Roman" w:cs="Times New Roman"/>
                <w:bCs/>
                <w:sz w:val="20"/>
              </w:rPr>
            </w:pPr>
            <w:bookmarkStart w:id="63" w:name="bold33"/>
            <w:bookmarkStart w:id="64" w:name="italic34"/>
            <w:bookmarkEnd w:id="60"/>
            <w:bookmarkEnd w:id="61"/>
            <w:r w:rsidRPr="00CE1B50">
              <w:rPr>
                <w:rFonts w:ascii="Times New Roman" w:hAnsi="Times New Roman" w:cs="Times New Roman"/>
                <w:bCs/>
                <w:sz w:val="20"/>
              </w:rPr>
              <w:t xml:space="preserve">Descriptive </w:t>
            </w:r>
            <w:bookmarkStart w:id="65" w:name="bold34"/>
            <w:bookmarkStart w:id="66" w:name="italic35"/>
            <w:bookmarkEnd w:id="63"/>
            <w:bookmarkEnd w:id="64"/>
            <w:r w:rsidRPr="00CE1B50">
              <w:rPr>
                <w:rFonts w:ascii="Times New Roman" w:hAnsi="Times New Roman" w:cs="Times New Roman"/>
                <w:bCs/>
                <w:sz w:val="20"/>
              </w:rPr>
              <w:t>data</w:t>
            </w:r>
            <w:bookmarkEnd w:id="65"/>
            <w:bookmarkEnd w:id="66"/>
          </w:p>
        </w:tc>
        <w:tc>
          <w:tcPr>
            <w:tcW w:w="606" w:type="dxa"/>
            <w:vMerge w:val="restart"/>
          </w:tcPr>
          <w:p w14:paraId="2AF5856A"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14</w:t>
            </w:r>
            <w:bookmarkStart w:id="67" w:name="bold35"/>
            <w:r w:rsidRPr="00CE1B50">
              <w:rPr>
                <w:rFonts w:ascii="Times New Roman" w:hAnsi="Times New Roman" w:cs="Times New Roman"/>
                <w:bCs/>
                <w:sz w:val="20"/>
              </w:rPr>
              <w:t>*</w:t>
            </w:r>
            <w:bookmarkEnd w:id="67"/>
          </w:p>
        </w:tc>
        <w:tc>
          <w:tcPr>
            <w:tcW w:w="1821" w:type="dxa"/>
          </w:tcPr>
          <w:p w14:paraId="280C0029"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(a) Give characteristics of study participants (</w:t>
            </w:r>
            <w:proofErr w:type="spellStart"/>
            <w:r w:rsidRPr="00CE1B50">
              <w:rPr>
                <w:rFonts w:ascii="Times New Roman" w:hAnsi="Times New Roman" w:cs="Times New Roman"/>
                <w:sz w:val="20"/>
              </w:rPr>
              <w:t>eg</w:t>
            </w:r>
            <w:proofErr w:type="spellEnd"/>
            <w:r w:rsidRPr="00CE1B50">
              <w:rPr>
                <w:rFonts w:ascii="Times New Roman" w:hAnsi="Times New Roman" w:cs="Times New Roman"/>
                <w:sz w:val="20"/>
              </w:rPr>
              <w:t xml:space="preserve"> demographic, clinical, social) and information on exposures and potential confounders</w:t>
            </w:r>
          </w:p>
        </w:tc>
        <w:tc>
          <w:tcPr>
            <w:tcW w:w="670" w:type="dxa"/>
          </w:tcPr>
          <w:p w14:paraId="6F6EF7C3"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0F23F000"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70BAE2B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C98D249"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No</w:t>
            </w:r>
          </w:p>
        </w:tc>
        <w:tc>
          <w:tcPr>
            <w:tcW w:w="670" w:type="dxa"/>
          </w:tcPr>
          <w:p w14:paraId="1DC816C2"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01DDAF5"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3465B19C"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3C5B87E3"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1E78DD9E" w14:textId="41A64EDD"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1DDABB2F" w14:textId="0B38F922"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6B4BCA2C" w14:textId="73B1578A"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65" w:type="dxa"/>
          </w:tcPr>
          <w:p w14:paraId="5597DA7E" w14:textId="351219CE"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3DA5EBD1" w14:textId="1274B746"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215474D0" w14:textId="6671554D"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92" w:type="dxa"/>
          </w:tcPr>
          <w:p w14:paraId="401218C5" w14:textId="70B89CF1"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114D02CE" w14:textId="5AD42FB4"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362D58F7" w14:textId="77777777" w:rsidTr="00296C7C">
        <w:tc>
          <w:tcPr>
            <w:tcW w:w="1532" w:type="dxa"/>
            <w:vMerge/>
          </w:tcPr>
          <w:p w14:paraId="5E97F599" w14:textId="77777777" w:rsidR="00CE1B50" w:rsidRPr="00CE1B50" w:rsidRDefault="00CE1B50" w:rsidP="00A97FC6">
            <w:pPr>
              <w:tabs>
                <w:tab w:val="left" w:pos="5400"/>
              </w:tabs>
              <w:rPr>
                <w:rFonts w:ascii="Times New Roman" w:hAnsi="Times New Roman" w:cs="Times New Roman"/>
                <w:bCs/>
                <w:sz w:val="20"/>
              </w:rPr>
            </w:pPr>
            <w:bookmarkStart w:id="68" w:name="bold36" w:colFirst="0" w:colLast="0"/>
            <w:bookmarkStart w:id="69" w:name="italic36" w:colFirst="0" w:colLast="0"/>
          </w:p>
        </w:tc>
        <w:tc>
          <w:tcPr>
            <w:tcW w:w="606" w:type="dxa"/>
            <w:vMerge/>
          </w:tcPr>
          <w:p w14:paraId="06B5C8E0" w14:textId="77777777" w:rsidR="00CE1B50" w:rsidRPr="00CE1B50" w:rsidRDefault="00CE1B50" w:rsidP="00A97FC6">
            <w:pPr>
              <w:tabs>
                <w:tab w:val="left" w:pos="5400"/>
              </w:tabs>
              <w:jc w:val="center"/>
              <w:rPr>
                <w:rFonts w:ascii="Times New Roman" w:hAnsi="Times New Roman" w:cs="Times New Roman"/>
                <w:sz w:val="20"/>
              </w:rPr>
            </w:pPr>
          </w:p>
        </w:tc>
        <w:tc>
          <w:tcPr>
            <w:tcW w:w="1821" w:type="dxa"/>
          </w:tcPr>
          <w:p w14:paraId="06E7E822"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(b) Indicate number of participants with missing data for each variable of interest</w:t>
            </w:r>
          </w:p>
        </w:tc>
        <w:tc>
          <w:tcPr>
            <w:tcW w:w="670" w:type="dxa"/>
          </w:tcPr>
          <w:p w14:paraId="09C1210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11C66ED"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0" w:type="dxa"/>
          </w:tcPr>
          <w:p w14:paraId="49A56F1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6AA3626D"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No</w:t>
            </w:r>
          </w:p>
        </w:tc>
        <w:tc>
          <w:tcPr>
            <w:tcW w:w="670" w:type="dxa"/>
          </w:tcPr>
          <w:p w14:paraId="1903DBB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4410FFCE"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No</w:t>
            </w:r>
          </w:p>
        </w:tc>
        <w:tc>
          <w:tcPr>
            <w:tcW w:w="670" w:type="dxa"/>
          </w:tcPr>
          <w:p w14:paraId="5B325322"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34AC1C43"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9C5192C" w14:textId="242C3AF2"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0" w:type="dxa"/>
          </w:tcPr>
          <w:p w14:paraId="296376DE" w14:textId="23BA3285"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6" w:type="dxa"/>
          </w:tcPr>
          <w:p w14:paraId="67D3D9DE" w14:textId="3AE4AC64"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65" w:type="dxa"/>
          </w:tcPr>
          <w:p w14:paraId="455A14D5" w14:textId="48EF8D59"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2BDDFA89" w14:textId="22A7BE31"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49" w:type="dxa"/>
          </w:tcPr>
          <w:p w14:paraId="7DE1145C" w14:textId="24E25A18"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92" w:type="dxa"/>
          </w:tcPr>
          <w:p w14:paraId="3ED70F46" w14:textId="7569BDFD"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1" w:type="dxa"/>
          </w:tcPr>
          <w:p w14:paraId="5B71C206" w14:textId="1936F1FF"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r>
      <w:tr w:rsidR="00CE1B50" w:rsidRPr="00CE1B50" w14:paraId="65A400A6" w14:textId="77777777" w:rsidTr="00296C7C">
        <w:tc>
          <w:tcPr>
            <w:tcW w:w="1532" w:type="dxa"/>
            <w:vMerge/>
          </w:tcPr>
          <w:p w14:paraId="04BACE15" w14:textId="77777777" w:rsidR="00CE1B50" w:rsidRPr="00CE1B50" w:rsidRDefault="00CE1B50" w:rsidP="00A97FC6">
            <w:pPr>
              <w:tabs>
                <w:tab w:val="left" w:pos="5400"/>
              </w:tabs>
              <w:rPr>
                <w:rFonts w:ascii="Times New Roman" w:hAnsi="Times New Roman" w:cs="Times New Roman"/>
                <w:bCs/>
                <w:sz w:val="20"/>
              </w:rPr>
            </w:pPr>
            <w:bookmarkStart w:id="70" w:name="bold37" w:colFirst="0" w:colLast="0"/>
            <w:bookmarkStart w:id="71" w:name="italic37" w:colFirst="0" w:colLast="0"/>
            <w:bookmarkEnd w:id="68"/>
            <w:bookmarkEnd w:id="69"/>
          </w:p>
        </w:tc>
        <w:tc>
          <w:tcPr>
            <w:tcW w:w="606" w:type="dxa"/>
            <w:vMerge/>
          </w:tcPr>
          <w:p w14:paraId="0D80A0A6" w14:textId="77777777" w:rsidR="00CE1B50" w:rsidRPr="00CE1B50" w:rsidRDefault="00CE1B50" w:rsidP="00A97FC6">
            <w:pPr>
              <w:tabs>
                <w:tab w:val="left" w:pos="5400"/>
              </w:tabs>
              <w:jc w:val="center"/>
              <w:rPr>
                <w:rFonts w:ascii="Times New Roman" w:hAnsi="Times New Roman" w:cs="Times New Roman"/>
                <w:sz w:val="20"/>
              </w:rPr>
            </w:pPr>
          </w:p>
        </w:tc>
        <w:tc>
          <w:tcPr>
            <w:tcW w:w="1821" w:type="dxa"/>
          </w:tcPr>
          <w:p w14:paraId="1A9FA971"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 xml:space="preserve">(c) </w:t>
            </w:r>
            <w:r w:rsidRPr="00CE1B50">
              <w:rPr>
                <w:rFonts w:ascii="Times New Roman" w:hAnsi="Times New Roman" w:cs="Times New Roman"/>
                <w:i/>
                <w:sz w:val="20"/>
              </w:rPr>
              <w:t>Cohort study</w:t>
            </w:r>
            <w:r w:rsidRPr="00CE1B50">
              <w:rPr>
                <w:rFonts w:ascii="Times New Roman" w:hAnsi="Times New Roman" w:cs="Times New Roman"/>
                <w:sz w:val="20"/>
              </w:rPr>
              <w:t>—</w:t>
            </w:r>
            <w:proofErr w:type="spellStart"/>
            <w:r w:rsidRPr="00CE1B50">
              <w:rPr>
                <w:rFonts w:ascii="Times New Roman" w:hAnsi="Times New Roman" w:cs="Times New Roman"/>
                <w:sz w:val="20"/>
              </w:rPr>
              <w:t>Summarise</w:t>
            </w:r>
            <w:proofErr w:type="spellEnd"/>
            <w:r w:rsidRPr="00CE1B50">
              <w:rPr>
                <w:rFonts w:ascii="Times New Roman" w:hAnsi="Times New Roman" w:cs="Times New Roman"/>
                <w:sz w:val="20"/>
              </w:rPr>
              <w:t xml:space="preserve"> follow-up time (</w:t>
            </w:r>
            <w:proofErr w:type="spellStart"/>
            <w:r w:rsidRPr="00CE1B50">
              <w:rPr>
                <w:rFonts w:ascii="Times New Roman" w:hAnsi="Times New Roman" w:cs="Times New Roman"/>
                <w:sz w:val="20"/>
              </w:rPr>
              <w:t>eg</w:t>
            </w:r>
            <w:proofErr w:type="spellEnd"/>
            <w:r w:rsidRPr="00CE1B50">
              <w:rPr>
                <w:rFonts w:ascii="Times New Roman" w:hAnsi="Times New Roman" w:cs="Times New Roman"/>
                <w:sz w:val="20"/>
              </w:rPr>
              <w:t>, average and total amount)</w:t>
            </w:r>
          </w:p>
        </w:tc>
        <w:tc>
          <w:tcPr>
            <w:tcW w:w="670" w:type="dxa"/>
          </w:tcPr>
          <w:p w14:paraId="7A34232C"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3D3647FE"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6674C29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N/A</w:t>
            </w:r>
          </w:p>
        </w:tc>
        <w:tc>
          <w:tcPr>
            <w:tcW w:w="671" w:type="dxa"/>
          </w:tcPr>
          <w:p w14:paraId="285A53EE"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N/A</w:t>
            </w:r>
          </w:p>
        </w:tc>
        <w:tc>
          <w:tcPr>
            <w:tcW w:w="670" w:type="dxa"/>
          </w:tcPr>
          <w:p w14:paraId="2C529DF7"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N/A</w:t>
            </w:r>
          </w:p>
        </w:tc>
        <w:tc>
          <w:tcPr>
            <w:tcW w:w="671" w:type="dxa"/>
          </w:tcPr>
          <w:p w14:paraId="7882D1A9"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N/A</w:t>
            </w:r>
          </w:p>
        </w:tc>
        <w:tc>
          <w:tcPr>
            <w:tcW w:w="670" w:type="dxa"/>
          </w:tcPr>
          <w:p w14:paraId="4DB244C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N/A</w:t>
            </w:r>
          </w:p>
        </w:tc>
        <w:tc>
          <w:tcPr>
            <w:tcW w:w="671" w:type="dxa"/>
          </w:tcPr>
          <w:p w14:paraId="4B05F816"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3F0B43C0" w14:textId="4FDE1467"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c>
          <w:tcPr>
            <w:tcW w:w="670" w:type="dxa"/>
          </w:tcPr>
          <w:p w14:paraId="2E32FBD6" w14:textId="3930CF64"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74F40779" w14:textId="71B64AAC"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c>
          <w:tcPr>
            <w:tcW w:w="665" w:type="dxa"/>
          </w:tcPr>
          <w:p w14:paraId="50CF98C7" w14:textId="290E711D"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1" w:type="dxa"/>
          </w:tcPr>
          <w:p w14:paraId="4724F2D1" w14:textId="18381566"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6F8424AC" w14:textId="1AA70C82"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c>
          <w:tcPr>
            <w:tcW w:w="692" w:type="dxa"/>
          </w:tcPr>
          <w:p w14:paraId="3B7FD824" w14:textId="74AA773C"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c>
          <w:tcPr>
            <w:tcW w:w="671" w:type="dxa"/>
          </w:tcPr>
          <w:p w14:paraId="3293A815" w14:textId="6BEE82CD"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r>
      <w:tr w:rsidR="00CE1B50" w:rsidRPr="00CE1B50" w14:paraId="469920E4" w14:textId="77777777" w:rsidTr="00296C7C">
        <w:trPr>
          <w:trHeight w:val="295"/>
        </w:trPr>
        <w:tc>
          <w:tcPr>
            <w:tcW w:w="1532" w:type="dxa"/>
            <w:vMerge w:val="restart"/>
          </w:tcPr>
          <w:p w14:paraId="5FB9C408" w14:textId="77777777" w:rsidR="00CE1B50" w:rsidRPr="00CE1B50" w:rsidRDefault="00CE1B50" w:rsidP="00A97FC6">
            <w:pPr>
              <w:tabs>
                <w:tab w:val="left" w:pos="5400"/>
              </w:tabs>
              <w:rPr>
                <w:rFonts w:ascii="Times New Roman" w:hAnsi="Times New Roman" w:cs="Times New Roman"/>
                <w:bCs/>
                <w:sz w:val="20"/>
              </w:rPr>
            </w:pPr>
            <w:bookmarkStart w:id="72" w:name="bold38" w:colFirst="0" w:colLast="0"/>
            <w:bookmarkStart w:id="73" w:name="italic38" w:colFirst="0" w:colLast="0"/>
            <w:bookmarkEnd w:id="70"/>
            <w:bookmarkEnd w:id="71"/>
            <w:r w:rsidRPr="00CE1B50">
              <w:rPr>
                <w:rFonts w:ascii="Times New Roman" w:hAnsi="Times New Roman" w:cs="Times New Roman"/>
                <w:bCs/>
                <w:sz w:val="20"/>
              </w:rPr>
              <w:t>Outcome data</w:t>
            </w:r>
          </w:p>
        </w:tc>
        <w:tc>
          <w:tcPr>
            <w:tcW w:w="606" w:type="dxa"/>
            <w:vMerge w:val="restart"/>
          </w:tcPr>
          <w:p w14:paraId="74A25E0A"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15</w:t>
            </w:r>
            <w:bookmarkStart w:id="74" w:name="bold39"/>
            <w:r w:rsidRPr="00CE1B50">
              <w:rPr>
                <w:rFonts w:ascii="Times New Roman" w:hAnsi="Times New Roman" w:cs="Times New Roman"/>
                <w:bCs/>
                <w:sz w:val="20"/>
              </w:rPr>
              <w:t>*</w:t>
            </w:r>
            <w:bookmarkEnd w:id="74"/>
          </w:p>
        </w:tc>
        <w:tc>
          <w:tcPr>
            <w:tcW w:w="1821" w:type="dxa"/>
          </w:tcPr>
          <w:p w14:paraId="13FE9E7F"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i/>
                <w:sz w:val="20"/>
              </w:rPr>
              <w:t>Cohort study</w:t>
            </w:r>
            <w:r w:rsidRPr="00CE1B50">
              <w:rPr>
                <w:rFonts w:ascii="Times New Roman" w:hAnsi="Times New Roman" w:cs="Times New Roman"/>
                <w:sz w:val="20"/>
              </w:rPr>
              <w:t>—Report numbers of outcome events or summary measures over time</w:t>
            </w:r>
          </w:p>
        </w:tc>
        <w:tc>
          <w:tcPr>
            <w:tcW w:w="670" w:type="dxa"/>
          </w:tcPr>
          <w:p w14:paraId="2A13212A"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3AEC167C"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sz w:val="20"/>
              </w:rPr>
              <w:t>Yes</w:t>
            </w:r>
          </w:p>
        </w:tc>
        <w:tc>
          <w:tcPr>
            <w:tcW w:w="670" w:type="dxa"/>
          </w:tcPr>
          <w:p w14:paraId="0E275ECE"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sz w:val="20"/>
              </w:rPr>
              <w:t>N/A</w:t>
            </w:r>
          </w:p>
        </w:tc>
        <w:tc>
          <w:tcPr>
            <w:tcW w:w="671" w:type="dxa"/>
          </w:tcPr>
          <w:p w14:paraId="176CAA74"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N/A</w:t>
            </w:r>
          </w:p>
        </w:tc>
        <w:tc>
          <w:tcPr>
            <w:tcW w:w="670" w:type="dxa"/>
          </w:tcPr>
          <w:p w14:paraId="3ED3DEA9"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i/>
                <w:sz w:val="20"/>
              </w:rPr>
              <w:t>N/A</w:t>
            </w:r>
          </w:p>
        </w:tc>
        <w:tc>
          <w:tcPr>
            <w:tcW w:w="671" w:type="dxa"/>
          </w:tcPr>
          <w:p w14:paraId="6111CDE9"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N/A</w:t>
            </w:r>
          </w:p>
        </w:tc>
        <w:tc>
          <w:tcPr>
            <w:tcW w:w="670" w:type="dxa"/>
          </w:tcPr>
          <w:p w14:paraId="03155FA8"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i/>
                <w:sz w:val="20"/>
              </w:rPr>
              <w:t>N/A</w:t>
            </w:r>
          </w:p>
        </w:tc>
        <w:tc>
          <w:tcPr>
            <w:tcW w:w="671" w:type="dxa"/>
          </w:tcPr>
          <w:p w14:paraId="660354BE"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sz w:val="20"/>
              </w:rPr>
              <w:t>Yes</w:t>
            </w:r>
          </w:p>
        </w:tc>
        <w:tc>
          <w:tcPr>
            <w:tcW w:w="671" w:type="dxa"/>
          </w:tcPr>
          <w:p w14:paraId="28D6FD61" w14:textId="15C19FFE"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c>
          <w:tcPr>
            <w:tcW w:w="670" w:type="dxa"/>
          </w:tcPr>
          <w:p w14:paraId="5AC3427C" w14:textId="2090F636"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c>
          <w:tcPr>
            <w:tcW w:w="676" w:type="dxa"/>
          </w:tcPr>
          <w:p w14:paraId="0FDA7D7F" w14:textId="5A33ADC1"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c>
          <w:tcPr>
            <w:tcW w:w="665" w:type="dxa"/>
          </w:tcPr>
          <w:p w14:paraId="4C0D1A92" w14:textId="2A1640F3"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2DC13E0A" w14:textId="55FC3FF5"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c>
          <w:tcPr>
            <w:tcW w:w="649" w:type="dxa"/>
          </w:tcPr>
          <w:p w14:paraId="6975C7CB" w14:textId="15979D23"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c>
          <w:tcPr>
            <w:tcW w:w="692" w:type="dxa"/>
          </w:tcPr>
          <w:p w14:paraId="667E9F7E" w14:textId="4AAD4164"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c>
          <w:tcPr>
            <w:tcW w:w="671" w:type="dxa"/>
          </w:tcPr>
          <w:p w14:paraId="22B9A26E" w14:textId="381CD108"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r>
      <w:tr w:rsidR="00CE1B50" w:rsidRPr="00CE1B50" w14:paraId="060DA36A" w14:textId="77777777" w:rsidTr="00296C7C">
        <w:trPr>
          <w:trHeight w:val="294"/>
        </w:trPr>
        <w:tc>
          <w:tcPr>
            <w:tcW w:w="1532" w:type="dxa"/>
            <w:vMerge/>
          </w:tcPr>
          <w:p w14:paraId="7B8F96E1" w14:textId="77777777" w:rsidR="00CE1B50" w:rsidRPr="00CE1B50" w:rsidRDefault="00CE1B50" w:rsidP="00A97FC6">
            <w:pPr>
              <w:tabs>
                <w:tab w:val="left" w:pos="5400"/>
              </w:tabs>
              <w:rPr>
                <w:rFonts w:ascii="Times New Roman" w:hAnsi="Times New Roman" w:cs="Times New Roman"/>
                <w:bCs/>
                <w:sz w:val="20"/>
              </w:rPr>
            </w:pPr>
          </w:p>
        </w:tc>
        <w:tc>
          <w:tcPr>
            <w:tcW w:w="606" w:type="dxa"/>
            <w:vMerge/>
          </w:tcPr>
          <w:p w14:paraId="4E9C1D97" w14:textId="77777777" w:rsidR="00CE1B50" w:rsidRPr="00CE1B50" w:rsidRDefault="00CE1B50" w:rsidP="00A97FC6">
            <w:pPr>
              <w:tabs>
                <w:tab w:val="left" w:pos="5400"/>
              </w:tabs>
              <w:jc w:val="center"/>
              <w:rPr>
                <w:rFonts w:ascii="Times New Roman" w:hAnsi="Times New Roman" w:cs="Times New Roman"/>
                <w:sz w:val="20"/>
              </w:rPr>
            </w:pPr>
          </w:p>
        </w:tc>
        <w:tc>
          <w:tcPr>
            <w:tcW w:w="1821" w:type="dxa"/>
          </w:tcPr>
          <w:p w14:paraId="5627FA67" w14:textId="77777777" w:rsidR="00CE1B50" w:rsidRPr="00CE1B50" w:rsidRDefault="00CE1B50" w:rsidP="00A97FC6">
            <w:pPr>
              <w:tabs>
                <w:tab w:val="left" w:pos="5400"/>
              </w:tabs>
              <w:rPr>
                <w:rFonts w:ascii="Times New Roman" w:hAnsi="Times New Roman" w:cs="Times New Roman"/>
                <w:i/>
                <w:sz w:val="20"/>
              </w:rPr>
            </w:pPr>
            <w:r w:rsidRPr="00CE1B50">
              <w:rPr>
                <w:rFonts w:ascii="Times New Roman" w:hAnsi="Times New Roman" w:cs="Times New Roman"/>
                <w:i/>
                <w:sz w:val="20"/>
              </w:rPr>
              <w:t>Case-control study—</w:t>
            </w:r>
            <w:r w:rsidRPr="00CE1B50">
              <w:rPr>
                <w:rFonts w:ascii="Times New Roman" w:hAnsi="Times New Roman" w:cs="Times New Roman"/>
                <w:sz w:val="20"/>
              </w:rPr>
              <w:t>Report numbers in each exposure category, or summary measures of exposure</w:t>
            </w:r>
          </w:p>
        </w:tc>
        <w:tc>
          <w:tcPr>
            <w:tcW w:w="670" w:type="dxa"/>
          </w:tcPr>
          <w:p w14:paraId="56BE255F"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i/>
                <w:sz w:val="20"/>
              </w:rPr>
              <w:t>N/A</w:t>
            </w:r>
          </w:p>
        </w:tc>
        <w:tc>
          <w:tcPr>
            <w:tcW w:w="671" w:type="dxa"/>
          </w:tcPr>
          <w:p w14:paraId="57AC9330"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i/>
                <w:sz w:val="20"/>
              </w:rPr>
              <w:t>N/A</w:t>
            </w:r>
          </w:p>
        </w:tc>
        <w:tc>
          <w:tcPr>
            <w:tcW w:w="670" w:type="dxa"/>
          </w:tcPr>
          <w:p w14:paraId="129784F0"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sz w:val="20"/>
              </w:rPr>
              <w:t>Yes</w:t>
            </w:r>
          </w:p>
        </w:tc>
        <w:tc>
          <w:tcPr>
            <w:tcW w:w="671" w:type="dxa"/>
          </w:tcPr>
          <w:p w14:paraId="59D39F43" w14:textId="77777777" w:rsidR="00CE1B50" w:rsidRPr="00417E58" w:rsidRDefault="00CE1B50" w:rsidP="00A97FC6">
            <w:pPr>
              <w:tabs>
                <w:tab w:val="left" w:pos="5400"/>
              </w:tabs>
              <w:jc w:val="center"/>
              <w:rPr>
                <w:rFonts w:ascii="Times New Roman" w:hAnsi="Times New Roman" w:cs="Times New Roman"/>
                <w:i/>
                <w:sz w:val="20"/>
              </w:rPr>
            </w:pPr>
            <w:r w:rsidRPr="00417E58">
              <w:rPr>
                <w:rFonts w:ascii="Times New Roman" w:hAnsi="Times New Roman" w:cs="Times New Roman"/>
                <w:i/>
                <w:sz w:val="20"/>
              </w:rPr>
              <w:t>N/A</w:t>
            </w:r>
          </w:p>
        </w:tc>
        <w:tc>
          <w:tcPr>
            <w:tcW w:w="670" w:type="dxa"/>
          </w:tcPr>
          <w:p w14:paraId="2691B066"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i/>
                <w:sz w:val="20"/>
              </w:rPr>
              <w:t>N/A</w:t>
            </w:r>
          </w:p>
        </w:tc>
        <w:tc>
          <w:tcPr>
            <w:tcW w:w="671" w:type="dxa"/>
          </w:tcPr>
          <w:p w14:paraId="3E28F17A" w14:textId="77777777" w:rsidR="00CE1B50" w:rsidRPr="00417E58" w:rsidRDefault="00CE1B50" w:rsidP="00A97FC6">
            <w:pPr>
              <w:tabs>
                <w:tab w:val="left" w:pos="5400"/>
              </w:tabs>
              <w:jc w:val="center"/>
              <w:rPr>
                <w:rFonts w:ascii="Times New Roman" w:hAnsi="Times New Roman" w:cs="Times New Roman"/>
                <w:i/>
                <w:sz w:val="20"/>
              </w:rPr>
            </w:pPr>
            <w:r w:rsidRPr="00417E58">
              <w:rPr>
                <w:rFonts w:ascii="Times New Roman" w:hAnsi="Times New Roman" w:cs="Times New Roman"/>
                <w:sz w:val="20"/>
              </w:rPr>
              <w:t>Yes</w:t>
            </w:r>
          </w:p>
        </w:tc>
        <w:tc>
          <w:tcPr>
            <w:tcW w:w="670" w:type="dxa"/>
          </w:tcPr>
          <w:p w14:paraId="43C4A68B"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sz w:val="20"/>
              </w:rPr>
              <w:t>Yes</w:t>
            </w:r>
          </w:p>
        </w:tc>
        <w:tc>
          <w:tcPr>
            <w:tcW w:w="671" w:type="dxa"/>
          </w:tcPr>
          <w:p w14:paraId="6A35F870"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i/>
                <w:sz w:val="20"/>
              </w:rPr>
              <w:t>N/A</w:t>
            </w:r>
          </w:p>
        </w:tc>
        <w:tc>
          <w:tcPr>
            <w:tcW w:w="671" w:type="dxa"/>
          </w:tcPr>
          <w:p w14:paraId="3388C7A4" w14:textId="40238E51" w:rsidR="00CE1B50" w:rsidRPr="00984775"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215FA816" w14:textId="74424902" w:rsidR="00CE1B50" w:rsidRPr="00984775"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6DC00EBC" w14:textId="7578462F" w:rsidR="00CE1B50" w:rsidRPr="00CE1B50" w:rsidRDefault="00940BC6" w:rsidP="00A97FC6">
            <w:pPr>
              <w:tabs>
                <w:tab w:val="left" w:pos="5400"/>
              </w:tabs>
              <w:jc w:val="center"/>
              <w:rPr>
                <w:rFonts w:ascii="Times New Roman" w:hAnsi="Times New Roman" w:cs="Times New Roman"/>
                <w:i/>
                <w:sz w:val="20"/>
              </w:rPr>
            </w:pPr>
            <w:r>
              <w:rPr>
                <w:rFonts w:ascii="Times New Roman" w:hAnsi="Times New Roman" w:cs="Times New Roman"/>
                <w:i/>
                <w:sz w:val="20"/>
              </w:rPr>
              <w:t>N/A</w:t>
            </w:r>
          </w:p>
        </w:tc>
        <w:tc>
          <w:tcPr>
            <w:tcW w:w="665" w:type="dxa"/>
          </w:tcPr>
          <w:p w14:paraId="7C022BB8" w14:textId="32C674D5" w:rsidR="00CE1B50" w:rsidRPr="00CE1B50" w:rsidRDefault="00940BC6" w:rsidP="00A97FC6">
            <w:pPr>
              <w:tabs>
                <w:tab w:val="left" w:pos="5400"/>
              </w:tabs>
              <w:jc w:val="center"/>
              <w:rPr>
                <w:rFonts w:ascii="Times New Roman" w:hAnsi="Times New Roman" w:cs="Times New Roman"/>
                <w:i/>
                <w:sz w:val="20"/>
              </w:rPr>
            </w:pPr>
            <w:r>
              <w:rPr>
                <w:rFonts w:ascii="Times New Roman" w:hAnsi="Times New Roman" w:cs="Times New Roman"/>
                <w:i/>
                <w:sz w:val="20"/>
              </w:rPr>
              <w:t>N/A</w:t>
            </w:r>
          </w:p>
        </w:tc>
        <w:tc>
          <w:tcPr>
            <w:tcW w:w="671" w:type="dxa"/>
          </w:tcPr>
          <w:p w14:paraId="7A54218F" w14:textId="492E7797" w:rsidR="00CE1B50" w:rsidRPr="00296C7C"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08986490" w14:textId="74740D3F" w:rsidR="00CE1B50" w:rsidRPr="00CE1B50" w:rsidRDefault="00296C7C" w:rsidP="00A97FC6">
            <w:pPr>
              <w:tabs>
                <w:tab w:val="left" w:pos="5400"/>
              </w:tabs>
              <w:jc w:val="center"/>
              <w:rPr>
                <w:rFonts w:ascii="Times New Roman" w:hAnsi="Times New Roman" w:cs="Times New Roman"/>
                <w:i/>
                <w:sz w:val="20"/>
              </w:rPr>
            </w:pPr>
            <w:r>
              <w:rPr>
                <w:rFonts w:ascii="Times New Roman" w:hAnsi="Times New Roman" w:cs="Times New Roman"/>
                <w:i/>
                <w:sz w:val="20"/>
              </w:rPr>
              <w:t>N/A</w:t>
            </w:r>
          </w:p>
        </w:tc>
        <w:tc>
          <w:tcPr>
            <w:tcW w:w="692" w:type="dxa"/>
          </w:tcPr>
          <w:p w14:paraId="5956944B" w14:textId="73B27842" w:rsidR="00CE1B50" w:rsidRPr="00296C7C"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6983F2FC" w14:textId="448C02BD" w:rsidR="00CE1B50" w:rsidRPr="00296C7C"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5F4F2035" w14:textId="77777777" w:rsidTr="00296C7C">
        <w:trPr>
          <w:trHeight w:val="294"/>
        </w:trPr>
        <w:tc>
          <w:tcPr>
            <w:tcW w:w="1532" w:type="dxa"/>
            <w:vMerge/>
          </w:tcPr>
          <w:p w14:paraId="5442C245" w14:textId="77777777" w:rsidR="00CE1B50" w:rsidRPr="00CE1B50" w:rsidRDefault="00CE1B50" w:rsidP="00A97FC6">
            <w:pPr>
              <w:tabs>
                <w:tab w:val="left" w:pos="5400"/>
              </w:tabs>
              <w:rPr>
                <w:rFonts w:ascii="Times New Roman" w:hAnsi="Times New Roman" w:cs="Times New Roman"/>
                <w:bCs/>
                <w:sz w:val="20"/>
              </w:rPr>
            </w:pPr>
          </w:p>
        </w:tc>
        <w:tc>
          <w:tcPr>
            <w:tcW w:w="606" w:type="dxa"/>
            <w:vMerge/>
          </w:tcPr>
          <w:p w14:paraId="2023A3B7" w14:textId="77777777" w:rsidR="00CE1B50" w:rsidRPr="00CE1B50" w:rsidRDefault="00CE1B50" w:rsidP="00A97FC6">
            <w:pPr>
              <w:tabs>
                <w:tab w:val="left" w:pos="5400"/>
              </w:tabs>
              <w:jc w:val="center"/>
              <w:rPr>
                <w:rFonts w:ascii="Times New Roman" w:hAnsi="Times New Roman" w:cs="Times New Roman"/>
                <w:sz w:val="20"/>
              </w:rPr>
            </w:pPr>
          </w:p>
        </w:tc>
        <w:tc>
          <w:tcPr>
            <w:tcW w:w="1821" w:type="dxa"/>
          </w:tcPr>
          <w:p w14:paraId="124C645F" w14:textId="77777777" w:rsidR="00CE1B50" w:rsidRPr="00CE1B50" w:rsidRDefault="00CE1B50" w:rsidP="00A97FC6">
            <w:pPr>
              <w:tabs>
                <w:tab w:val="left" w:pos="5400"/>
              </w:tabs>
              <w:rPr>
                <w:rFonts w:ascii="Times New Roman" w:hAnsi="Times New Roman" w:cs="Times New Roman"/>
                <w:i/>
                <w:sz w:val="20"/>
              </w:rPr>
            </w:pPr>
            <w:r w:rsidRPr="00CE1B50">
              <w:rPr>
                <w:rFonts w:ascii="Times New Roman" w:hAnsi="Times New Roman" w:cs="Times New Roman"/>
                <w:i/>
                <w:sz w:val="20"/>
              </w:rPr>
              <w:t>Cross-sectional study—</w:t>
            </w:r>
            <w:r w:rsidRPr="00CE1B50">
              <w:rPr>
                <w:rFonts w:ascii="Times New Roman" w:hAnsi="Times New Roman" w:cs="Times New Roman"/>
                <w:sz w:val="20"/>
              </w:rPr>
              <w:t xml:space="preserve">Report </w:t>
            </w:r>
            <w:r w:rsidRPr="00CE1B50">
              <w:rPr>
                <w:rFonts w:ascii="Times New Roman" w:hAnsi="Times New Roman" w:cs="Times New Roman"/>
                <w:sz w:val="20"/>
              </w:rPr>
              <w:lastRenderedPageBreak/>
              <w:t>numbers of outcome events or summary measures</w:t>
            </w:r>
          </w:p>
        </w:tc>
        <w:tc>
          <w:tcPr>
            <w:tcW w:w="670" w:type="dxa"/>
          </w:tcPr>
          <w:p w14:paraId="17B34F87"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i/>
                <w:sz w:val="20"/>
              </w:rPr>
              <w:lastRenderedPageBreak/>
              <w:t>N/A</w:t>
            </w:r>
          </w:p>
        </w:tc>
        <w:tc>
          <w:tcPr>
            <w:tcW w:w="671" w:type="dxa"/>
          </w:tcPr>
          <w:p w14:paraId="54FEBEAA"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i/>
                <w:sz w:val="20"/>
              </w:rPr>
              <w:t>N/A</w:t>
            </w:r>
          </w:p>
        </w:tc>
        <w:tc>
          <w:tcPr>
            <w:tcW w:w="670" w:type="dxa"/>
          </w:tcPr>
          <w:p w14:paraId="4BE56AAE"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i/>
                <w:sz w:val="20"/>
              </w:rPr>
              <w:t>N/A</w:t>
            </w:r>
          </w:p>
        </w:tc>
        <w:tc>
          <w:tcPr>
            <w:tcW w:w="671" w:type="dxa"/>
          </w:tcPr>
          <w:p w14:paraId="3B3A76C5"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4CEB2A13"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sz w:val="20"/>
              </w:rPr>
              <w:t>Yes</w:t>
            </w:r>
          </w:p>
        </w:tc>
        <w:tc>
          <w:tcPr>
            <w:tcW w:w="671" w:type="dxa"/>
          </w:tcPr>
          <w:p w14:paraId="74B9F1D1" w14:textId="77777777" w:rsidR="00CE1B50" w:rsidRPr="00417E58" w:rsidRDefault="00CE1B50" w:rsidP="00A97FC6">
            <w:pPr>
              <w:tabs>
                <w:tab w:val="left" w:pos="5400"/>
              </w:tabs>
              <w:jc w:val="center"/>
              <w:rPr>
                <w:rFonts w:ascii="Times New Roman" w:hAnsi="Times New Roman" w:cs="Times New Roman"/>
                <w:i/>
                <w:sz w:val="20"/>
              </w:rPr>
            </w:pPr>
            <w:r w:rsidRPr="00417E58">
              <w:rPr>
                <w:rFonts w:ascii="Times New Roman" w:hAnsi="Times New Roman" w:cs="Times New Roman"/>
                <w:i/>
                <w:sz w:val="20"/>
              </w:rPr>
              <w:t>N/A</w:t>
            </w:r>
          </w:p>
        </w:tc>
        <w:tc>
          <w:tcPr>
            <w:tcW w:w="670" w:type="dxa"/>
          </w:tcPr>
          <w:p w14:paraId="1C7ED3BE"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i/>
                <w:sz w:val="20"/>
              </w:rPr>
              <w:t>N/A</w:t>
            </w:r>
          </w:p>
        </w:tc>
        <w:tc>
          <w:tcPr>
            <w:tcW w:w="671" w:type="dxa"/>
          </w:tcPr>
          <w:p w14:paraId="488DDA64" w14:textId="77777777" w:rsidR="00CE1B50" w:rsidRPr="00CE1B50" w:rsidRDefault="00CE1B50" w:rsidP="00A97FC6">
            <w:pPr>
              <w:tabs>
                <w:tab w:val="left" w:pos="5400"/>
              </w:tabs>
              <w:jc w:val="center"/>
              <w:rPr>
                <w:rFonts w:ascii="Times New Roman" w:hAnsi="Times New Roman" w:cs="Times New Roman"/>
                <w:i/>
                <w:sz w:val="20"/>
              </w:rPr>
            </w:pPr>
            <w:r w:rsidRPr="00CE1B50">
              <w:rPr>
                <w:rFonts w:ascii="Times New Roman" w:hAnsi="Times New Roman" w:cs="Times New Roman"/>
                <w:i/>
                <w:sz w:val="20"/>
              </w:rPr>
              <w:t>N/A</w:t>
            </w:r>
          </w:p>
        </w:tc>
        <w:tc>
          <w:tcPr>
            <w:tcW w:w="671" w:type="dxa"/>
          </w:tcPr>
          <w:p w14:paraId="05001B47" w14:textId="2F17985C" w:rsidR="00CE1B50" w:rsidRPr="00CE1B50" w:rsidRDefault="00984775" w:rsidP="00A97FC6">
            <w:pPr>
              <w:tabs>
                <w:tab w:val="left" w:pos="5400"/>
              </w:tabs>
              <w:jc w:val="center"/>
              <w:rPr>
                <w:rFonts w:ascii="Times New Roman" w:hAnsi="Times New Roman" w:cs="Times New Roman"/>
                <w:i/>
                <w:sz w:val="20"/>
              </w:rPr>
            </w:pPr>
            <w:r>
              <w:rPr>
                <w:rFonts w:ascii="Times New Roman" w:hAnsi="Times New Roman" w:cs="Times New Roman"/>
                <w:i/>
                <w:sz w:val="20"/>
              </w:rPr>
              <w:t>N/A</w:t>
            </w:r>
          </w:p>
        </w:tc>
        <w:tc>
          <w:tcPr>
            <w:tcW w:w="670" w:type="dxa"/>
          </w:tcPr>
          <w:p w14:paraId="70232A50" w14:textId="2DF7D84D" w:rsidR="00CE1B50" w:rsidRPr="00CE1B50" w:rsidRDefault="00984775" w:rsidP="00A97FC6">
            <w:pPr>
              <w:tabs>
                <w:tab w:val="left" w:pos="5400"/>
              </w:tabs>
              <w:jc w:val="center"/>
              <w:rPr>
                <w:rFonts w:ascii="Times New Roman" w:hAnsi="Times New Roman" w:cs="Times New Roman"/>
                <w:i/>
                <w:sz w:val="20"/>
              </w:rPr>
            </w:pPr>
            <w:r>
              <w:rPr>
                <w:rFonts w:ascii="Times New Roman" w:hAnsi="Times New Roman" w:cs="Times New Roman"/>
                <w:i/>
                <w:sz w:val="20"/>
              </w:rPr>
              <w:t>N/A</w:t>
            </w:r>
          </w:p>
        </w:tc>
        <w:tc>
          <w:tcPr>
            <w:tcW w:w="676" w:type="dxa"/>
          </w:tcPr>
          <w:p w14:paraId="101B2FC2" w14:textId="22297F6C" w:rsidR="00CE1B50" w:rsidRPr="00940BC6"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7E03E024" w14:textId="027CDEF5" w:rsidR="00CE1B50" w:rsidRPr="00CE1B50" w:rsidRDefault="00940BC6" w:rsidP="00A97FC6">
            <w:pPr>
              <w:tabs>
                <w:tab w:val="left" w:pos="5400"/>
              </w:tabs>
              <w:jc w:val="center"/>
              <w:rPr>
                <w:rFonts w:ascii="Times New Roman" w:hAnsi="Times New Roman" w:cs="Times New Roman"/>
                <w:i/>
                <w:sz w:val="20"/>
              </w:rPr>
            </w:pPr>
            <w:r>
              <w:rPr>
                <w:rFonts w:ascii="Times New Roman" w:hAnsi="Times New Roman" w:cs="Times New Roman"/>
                <w:i/>
                <w:sz w:val="20"/>
              </w:rPr>
              <w:t>N/A</w:t>
            </w:r>
          </w:p>
        </w:tc>
        <w:tc>
          <w:tcPr>
            <w:tcW w:w="671" w:type="dxa"/>
          </w:tcPr>
          <w:p w14:paraId="75BACDE5" w14:textId="16AEB0AD" w:rsidR="00CE1B50" w:rsidRPr="00CE1B50" w:rsidRDefault="00296C7C" w:rsidP="00A97FC6">
            <w:pPr>
              <w:tabs>
                <w:tab w:val="left" w:pos="5400"/>
              </w:tabs>
              <w:jc w:val="center"/>
              <w:rPr>
                <w:rFonts w:ascii="Times New Roman" w:hAnsi="Times New Roman" w:cs="Times New Roman"/>
                <w:i/>
                <w:sz w:val="20"/>
              </w:rPr>
            </w:pPr>
            <w:r>
              <w:rPr>
                <w:rFonts w:ascii="Times New Roman" w:hAnsi="Times New Roman" w:cs="Times New Roman"/>
                <w:i/>
                <w:sz w:val="20"/>
              </w:rPr>
              <w:t>N/A</w:t>
            </w:r>
          </w:p>
        </w:tc>
        <w:tc>
          <w:tcPr>
            <w:tcW w:w="649" w:type="dxa"/>
          </w:tcPr>
          <w:p w14:paraId="1A79BE1C" w14:textId="232D194F" w:rsidR="00CE1B50" w:rsidRPr="00296C7C"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4B7EEBA6" w14:textId="20BC8180" w:rsidR="00CE1B50" w:rsidRPr="00296C7C" w:rsidRDefault="00296C7C" w:rsidP="00A97FC6">
            <w:pPr>
              <w:tabs>
                <w:tab w:val="left" w:pos="5400"/>
              </w:tabs>
              <w:jc w:val="center"/>
              <w:rPr>
                <w:rFonts w:ascii="Times New Roman" w:hAnsi="Times New Roman" w:cs="Times New Roman"/>
                <w:i/>
                <w:sz w:val="20"/>
              </w:rPr>
            </w:pPr>
            <w:r>
              <w:rPr>
                <w:rFonts w:ascii="Times New Roman" w:hAnsi="Times New Roman" w:cs="Times New Roman"/>
                <w:i/>
                <w:sz w:val="20"/>
              </w:rPr>
              <w:t>N/A</w:t>
            </w:r>
          </w:p>
        </w:tc>
        <w:tc>
          <w:tcPr>
            <w:tcW w:w="671" w:type="dxa"/>
          </w:tcPr>
          <w:p w14:paraId="5F2310FA" w14:textId="4A51D68A" w:rsidR="00CE1B50" w:rsidRPr="00296C7C" w:rsidRDefault="00296C7C" w:rsidP="00A97FC6">
            <w:pPr>
              <w:tabs>
                <w:tab w:val="left" w:pos="5400"/>
              </w:tabs>
              <w:jc w:val="center"/>
              <w:rPr>
                <w:rFonts w:ascii="Times New Roman" w:hAnsi="Times New Roman" w:cs="Times New Roman"/>
                <w:i/>
                <w:sz w:val="20"/>
              </w:rPr>
            </w:pPr>
            <w:r>
              <w:rPr>
                <w:rFonts w:ascii="Times New Roman" w:hAnsi="Times New Roman" w:cs="Times New Roman"/>
                <w:i/>
                <w:sz w:val="20"/>
              </w:rPr>
              <w:t>N/A</w:t>
            </w:r>
          </w:p>
        </w:tc>
      </w:tr>
      <w:tr w:rsidR="00CE1B50" w:rsidRPr="00CE1B50" w14:paraId="0A066686" w14:textId="77777777" w:rsidTr="00296C7C">
        <w:tc>
          <w:tcPr>
            <w:tcW w:w="1532" w:type="dxa"/>
            <w:vMerge w:val="restart"/>
          </w:tcPr>
          <w:p w14:paraId="799385D7" w14:textId="77777777" w:rsidR="00CE1B50" w:rsidRPr="00CE1B50" w:rsidRDefault="00CE1B50" w:rsidP="00A97FC6">
            <w:pPr>
              <w:tabs>
                <w:tab w:val="left" w:pos="5400"/>
              </w:tabs>
              <w:rPr>
                <w:rFonts w:ascii="Times New Roman" w:hAnsi="Times New Roman" w:cs="Times New Roman"/>
                <w:bCs/>
                <w:sz w:val="20"/>
              </w:rPr>
            </w:pPr>
            <w:bookmarkStart w:id="75" w:name="italic40" w:colFirst="0" w:colLast="0"/>
            <w:bookmarkStart w:id="76" w:name="bold41" w:colFirst="0" w:colLast="0"/>
            <w:bookmarkEnd w:id="72"/>
            <w:bookmarkEnd w:id="73"/>
            <w:r w:rsidRPr="00CE1B50">
              <w:rPr>
                <w:rFonts w:ascii="Times New Roman" w:hAnsi="Times New Roman" w:cs="Times New Roman"/>
                <w:bCs/>
                <w:sz w:val="20"/>
              </w:rPr>
              <w:lastRenderedPageBreak/>
              <w:t>Main results</w:t>
            </w:r>
          </w:p>
        </w:tc>
        <w:tc>
          <w:tcPr>
            <w:tcW w:w="606" w:type="dxa"/>
            <w:vMerge w:val="restart"/>
          </w:tcPr>
          <w:p w14:paraId="2B827B3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16</w:t>
            </w:r>
          </w:p>
        </w:tc>
        <w:tc>
          <w:tcPr>
            <w:tcW w:w="1821" w:type="dxa"/>
          </w:tcPr>
          <w:p w14:paraId="47BE05C2"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w:t>
            </w:r>
            <w:r w:rsidRPr="00CE1B50">
              <w:rPr>
                <w:rFonts w:ascii="Times New Roman" w:hAnsi="Times New Roman" w:cs="Times New Roman"/>
                <w:i/>
                <w:sz w:val="20"/>
              </w:rPr>
              <w:t>a</w:t>
            </w:r>
            <w:r w:rsidRPr="00CE1B50">
              <w:rPr>
                <w:rFonts w:ascii="Times New Roman" w:hAnsi="Times New Roman" w:cs="Times New Roman"/>
                <w:sz w:val="20"/>
              </w:rPr>
              <w:t>) Give unadjusted estimates and, if applicable, confounder-adjusted estimates and their precision (</w:t>
            </w:r>
            <w:proofErr w:type="spellStart"/>
            <w:r w:rsidRPr="00CE1B50">
              <w:rPr>
                <w:rFonts w:ascii="Times New Roman" w:hAnsi="Times New Roman" w:cs="Times New Roman"/>
                <w:sz w:val="20"/>
              </w:rPr>
              <w:t>eg</w:t>
            </w:r>
            <w:proofErr w:type="spellEnd"/>
            <w:r w:rsidRPr="00CE1B50">
              <w:rPr>
                <w:rFonts w:ascii="Times New Roman" w:hAnsi="Times New Roman" w:cs="Times New Roman"/>
                <w:sz w:val="20"/>
              </w:rPr>
              <w:t>, 95% confidence interval). Make clear which confounders were adjusted for and why they were included</w:t>
            </w:r>
          </w:p>
        </w:tc>
        <w:tc>
          <w:tcPr>
            <w:tcW w:w="670" w:type="dxa"/>
          </w:tcPr>
          <w:p w14:paraId="5FEFCB53"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0D5825E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09B35807"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044CC1A"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2A56C6D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E16947F"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234BB20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9FA04AC"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7792088E" w14:textId="373CE095"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385F3A21" w14:textId="1831BE25"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3845D849" w14:textId="2D0A1FF0"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6A872941" w14:textId="0B820CBD"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5E46A06B" w14:textId="46BCA800"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568501BC" w14:textId="1430A313"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47A07378" w14:textId="18F10E3F"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717AAB31" w14:textId="40A049B8"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7ED7B4D2" w14:textId="77777777" w:rsidTr="00296C7C">
        <w:tc>
          <w:tcPr>
            <w:tcW w:w="1532" w:type="dxa"/>
            <w:vMerge/>
          </w:tcPr>
          <w:p w14:paraId="3297CF90" w14:textId="77777777" w:rsidR="00CE1B50" w:rsidRPr="00CE1B50" w:rsidRDefault="00CE1B50" w:rsidP="00A97FC6">
            <w:pPr>
              <w:tabs>
                <w:tab w:val="left" w:pos="5400"/>
              </w:tabs>
              <w:rPr>
                <w:rFonts w:ascii="Times New Roman" w:hAnsi="Times New Roman" w:cs="Times New Roman"/>
                <w:bCs/>
                <w:sz w:val="20"/>
              </w:rPr>
            </w:pPr>
            <w:bookmarkStart w:id="77" w:name="italic41" w:colFirst="0" w:colLast="0"/>
            <w:bookmarkStart w:id="78" w:name="bold42" w:colFirst="0" w:colLast="0"/>
            <w:bookmarkEnd w:id="75"/>
            <w:bookmarkEnd w:id="76"/>
          </w:p>
        </w:tc>
        <w:tc>
          <w:tcPr>
            <w:tcW w:w="606" w:type="dxa"/>
            <w:vMerge/>
          </w:tcPr>
          <w:p w14:paraId="05029996" w14:textId="77777777" w:rsidR="00CE1B50" w:rsidRPr="00CE1B50" w:rsidRDefault="00CE1B50" w:rsidP="00A97FC6">
            <w:pPr>
              <w:tabs>
                <w:tab w:val="left" w:pos="5400"/>
              </w:tabs>
              <w:jc w:val="center"/>
              <w:rPr>
                <w:rFonts w:ascii="Times New Roman" w:hAnsi="Times New Roman" w:cs="Times New Roman"/>
                <w:sz w:val="20"/>
              </w:rPr>
            </w:pPr>
          </w:p>
        </w:tc>
        <w:tc>
          <w:tcPr>
            <w:tcW w:w="1821" w:type="dxa"/>
          </w:tcPr>
          <w:p w14:paraId="4FCAD3E7"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w:t>
            </w:r>
            <w:r w:rsidRPr="00CE1B50">
              <w:rPr>
                <w:rFonts w:ascii="Times New Roman" w:hAnsi="Times New Roman" w:cs="Times New Roman"/>
                <w:i/>
                <w:sz w:val="20"/>
              </w:rPr>
              <w:t>b</w:t>
            </w:r>
            <w:r w:rsidRPr="00CE1B50">
              <w:rPr>
                <w:rFonts w:ascii="Times New Roman" w:hAnsi="Times New Roman" w:cs="Times New Roman"/>
                <w:sz w:val="20"/>
              </w:rPr>
              <w:t>) Report category boundaries when continuous variables were categorized</w:t>
            </w:r>
          </w:p>
        </w:tc>
        <w:tc>
          <w:tcPr>
            <w:tcW w:w="670" w:type="dxa"/>
          </w:tcPr>
          <w:p w14:paraId="3330188A"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72A34E2"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093B9846"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E4D648F"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0A17A57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833355F"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6F935C5E"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034B80B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02954B4B" w14:textId="358081D5"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34761DD1" w14:textId="47583F72"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3262B3CA" w14:textId="7877FB86"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0F98088E" w14:textId="172F56D4"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568CDD97" w14:textId="4E85E8F5"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751DD7EC" w14:textId="28ECCC4C"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14F1726C" w14:textId="72BC53D6"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0DBF4C1D" w14:textId="6038ECA9"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01092F1A" w14:textId="77777777" w:rsidTr="00296C7C">
        <w:tc>
          <w:tcPr>
            <w:tcW w:w="1532" w:type="dxa"/>
            <w:vMerge/>
          </w:tcPr>
          <w:p w14:paraId="3440D6A6" w14:textId="77777777" w:rsidR="00CE1B50" w:rsidRPr="00CE1B50" w:rsidRDefault="00CE1B50" w:rsidP="00A97FC6">
            <w:pPr>
              <w:tabs>
                <w:tab w:val="left" w:pos="5400"/>
              </w:tabs>
              <w:rPr>
                <w:rFonts w:ascii="Times New Roman" w:hAnsi="Times New Roman" w:cs="Times New Roman"/>
                <w:bCs/>
                <w:sz w:val="20"/>
              </w:rPr>
            </w:pPr>
            <w:bookmarkStart w:id="79" w:name="italic42" w:colFirst="0" w:colLast="0"/>
            <w:bookmarkStart w:id="80" w:name="bold43" w:colFirst="0" w:colLast="0"/>
            <w:bookmarkEnd w:id="77"/>
            <w:bookmarkEnd w:id="78"/>
          </w:p>
        </w:tc>
        <w:tc>
          <w:tcPr>
            <w:tcW w:w="606" w:type="dxa"/>
            <w:vMerge/>
          </w:tcPr>
          <w:p w14:paraId="3677699C" w14:textId="77777777" w:rsidR="00CE1B50" w:rsidRPr="00CE1B50" w:rsidRDefault="00CE1B50" w:rsidP="00A97FC6">
            <w:pPr>
              <w:tabs>
                <w:tab w:val="left" w:pos="5400"/>
              </w:tabs>
              <w:jc w:val="center"/>
              <w:rPr>
                <w:rFonts w:ascii="Times New Roman" w:hAnsi="Times New Roman" w:cs="Times New Roman"/>
                <w:sz w:val="20"/>
              </w:rPr>
            </w:pPr>
          </w:p>
        </w:tc>
        <w:tc>
          <w:tcPr>
            <w:tcW w:w="1821" w:type="dxa"/>
          </w:tcPr>
          <w:p w14:paraId="1E1B4E34"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w:t>
            </w:r>
            <w:r w:rsidRPr="00CE1B50">
              <w:rPr>
                <w:rFonts w:ascii="Times New Roman" w:hAnsi="Times New Roman" w:cs="Times New Roman"/>
                <w:i/>
                <w:sz w:val="20"/>
              </w:rPr>
              <w:t>c</w:t>
            </w:r>
            <w:r w:rsidRPr="00CE1B50">
              <w:rPr>
                <w:rFonts w:ascii="Times New Roman" w:hAnsi="Times New Roman" w:cs="Times New Roman"/>
                <w:sz w:val="20"/>
              </w:rPr>
              <w:t>) If relevant, consider translating estimates of relative risk into absolute risk for a meaningful time period</w:t>
            </w:r>
          </w:p>
        </w:tc>
        <w:tc>
          <w:tcPr>
            <w:tcW w:w="670" w:type="dxa"/>
          </w:tcPr>
          <w:p w14:paraId="1893F424"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N/A</w:t>
            </w:r>
          </w:p>
        </w:tc>
        <w:tc>
          <w:tcPr>
            <w:tcW w:w="671" w:type="dxa"/>
          </w:tcPr>
          <w:p w14:paraId="7F09B4FC"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N/A</w:t>
            </w:r>
          </w:p>
        </w:tc>
        <w:tc>
          <w:tcPr>
            <w:tcW w:w="670" w:type="dxa"/>
          </w:tcPr>
          <w:p w14:paraId="32711252"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N/A</w:t>
            </w:r>
          </w:p>
        </w:tc>
        <w:tc>
          <w:tcPr>
            <w:tcW w:w="671" w:type="dxa"/>
          </w:tcPr>
          <w:p w14:paraId="36D8A77C"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N/A</w:t>
            </w:r>
          </w:p>
        </w:tc>
        <w:tc>
          <w:tcPr>
            <w:tcW w:w="670" w:type="dxa"/>
          </w:tcPr>
          <w:p w14:paraId="309E15C4"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N/A</w:t>
            </w:r>
          </w:p>
        </w:tc>
        <w:tc>
          <w:tcPr>
            <w:tcW w:w="671" w:type="dxa"/>
          </w:tcPr>
          <w:p w14:paraId="3BB5D240"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N/A</w:t>
            </w:r>
          </w:p>
        </w:tc>
        <w:tc>
          <w:tcPr>
            <w:tcW w:w="670" w:type="dxa"/>
          </w:tcPr>
          <w:p w14:paraId="494FB71E"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N/A</w:t>
            </w:r>
          </w:p>
        </w:tc>
        <w:tc>
          <w:tcPr>
            <w:tcW w:w="671" w:type="dxa"/>
          </w:tcPr>
          <w:p w14:paraId="1230D9E2"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N/A</w:t>
            </w:r>
          </w:p>
        </w:tc>
        <w:tc>
          <w:tcPr>
            <w:tcW w:w="671" w:type="dxa"/>
          </w:tcPr>
          <w:p w14:paraId="772380B9" w14:textId="1E0189B8"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c>
          <w:tcPr>
            <w:tcW w:w="670" w:type="dxa"/>
          </w:tcPr>
          <w:p w14:paraId="280E404E" w14:textId="1F86E67C"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c>
          <w:tcPr>
            <w:tcW w:w="676" w:type="dxa"/>
          </w:tcPr>
          <w:p w14:paraId="45C5B6FE" w14:textId="2DF92C81"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c>
          <w:tcPr>
            <w:tcW w:w="665" w:type="dxa"/>
          </w:tcPr>
          <w:p w14:paraId="4D0A1320" w14:textId="0E22B4E9"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c>
          <w:tcPr>
            <w:tcW w:w="671" w:type="dxa"/>
          </w:tcPr>
          <w:p w14:paraId="168C9F33" w14:textId="0246DA7F"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2BC42293" w14:textId="1F664286"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c>
          <w:tcPr>
            <w:tcW w:w="692" w:type="dxa"/>
          </w:tcPr>
          <w:p w14:paraId="1E6F19FA" w14:textId="3DE9277D"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2744449E" w14:textId="02DC00EA"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N/A</w:t>
            </w:r>
          </w:p>
        </w:tc>
      </w:tr>
      <w:tr w:rsidR="00CE1B50" w:rsidRPr="00CE1B50" w14:paraId="61402784" w14:textId="77777777" w:rsidTr="00296C7C">
        <w:tc>
          <w:tcPr>
            <w:tcW w:w="1532" w:type="dxa"/>
          </w:tcPr>
          <w:p w14:paraId="5860B9C8" w14:textId="2E52462B" w:rsidR="00CE1B50" w:rsidRPr="00CE1B50" w:rsidRDefault="00CE1B50" w:rsidP="00A97FC6">
            <w:pPr>
              <w:tabs>
                <w:tab w:val="left" w:pos="5400"/>
              </w:tabs>
              <w:rPr>
                <w:rFonts w:ascii="Times New Roman" w:hAnsi="Times New Roman" w:cs="Times New Roman"/>
                <w:bCs/>
                <w:sz w:val="20"/>
              </w:rPr>
            </w:pPr>
            <w:bookmarkStart w:id="81" w:name="italic43"/>
            <w:bookmarkStart w:id="82" w:name="bold44"/>
            <w:bookmarkEnd w:id="79"/>
            <w:bookmarkEnd w:id="80"/>
            <w:r w:rsidRPr="00CE1B50">
              <w:rPr>
                <w:rFonts w:ascii="Times New Roman" w:hAnsi="Times New Roman" w:cs="Times New Roman"/>
                <w:bCs/>
                <w:sz w:val="20"/>
              </w:rPr>
              <w:t>Other analyses</w:t>
            </w:r>
            <w:bookmarkEnd w:id="81"/>
            <w:bookmarkEnd w:id="82"/>
          </w:p>
        </w:tc>
        <w:tc>
          <w:tcPr>
            <w:tcW w:w="606" w:type="dxa"/>
          </w:tcPr>
          <w:p w14:paraId="11C4167C"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17</w:t>
            </w:r>
          </w:p>
        </w:tc>
        <w:tc>
          <w:tcPr>
            <w:tcW w:w="1821" w:type="dxa"/>
          </w:tcPr>
          <w:p w14:paraId="2A9F5669"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Report other analyses done—</w:t>
            </w:r>
            <w:proofErr w:type="spellStart"/>
            <w:r w:rsidRPr="00CE1B50">
              <w:rPr>
                <w:rFonts w:ascii="Times New Roman" w:hAnsi="Times New Roman" w:cs="Times New Roman"/>
                <w:sz w:val="20"/>
              </w:rPr>
              <w:t>eg</w:t>
            </w:r>
            <w:proofErr w:type="spellEnd"/>
            <w:r w:rsidRPr="00CE1B50">
              <w:rPr>
                <w:rFonts w:ascii="Times New Roman" w:hAnsi="Times New Roman" w:cs="Times New Roman"/>
                <w:sz w:val="20"/>
              </w:rPr>
              <w:t xml:space="preserve"> analyses of subgroups and interactions, and sensitivity analyses</w:t>
            </w:r>
          </w:p>
        </w:tc>
        <w:tc>
          <w:tcPr>
            <w:tcW w:w="670" w:type="dxa"/>
          </w:tcPr>
          <w:p w14:paraId="3DC2B8EF"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723D8AE7"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3E06B734"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2AF2653"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345E0F3A"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177AEC14"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61BF8418"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0B3B7BD7"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040AA8E6" w14:textId="3C0D1A4E"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27FE1F1A" w14:textId="1544F65F"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6" w:type="dxa"/>
          </w:tcPr>
          <w:p w14:paraId="5AFBEDFA" w14:textId="4B2D2F33"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0DE57F3E" w14:textId="6483182F"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384F24D2" w14:textId="457266FD"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4F446813" w14:textId="3112CA06"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0E598E4D" w14:textId="349CABDF"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1" w:type="dxa"/>
          </w:tcPr>
          <w:p w14:paraId="1CB4DAF2" w14:textId="4D1BCB9A"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3B7E09EB" w14:textId="77777777" w:rsidTr="00296C7C">
        <w:tc>
          <w:tcPr>
            <w:tcW w:w="3959" w:type="dxa"/>
            <w:gridSpan w:val="3"/>
          </w:tcPr>
          <w:p w14:paraId="7538D63B" w14:textId="37CA012C" w:rsidR="00CE1B50" w:rsidRPr="00CE1B50" w:rsidRDefault="00CE1B50" w:rsidP="00A97FC6">
            <w:pPr>
              <w:pStyle w:val="TableSubHead"/>
              <w:tabs>
                <w:tab w:val="left" w:pos="5400"/>
              </w:tabs>
              <w:rPr>
                <w:sz w:val="20"/>
              </w:rPr>
            </w:pPr>
            <w:bookmarkStart w:id="83" w:name="italic44"/>
            <w:bookmarkStart w:id="84" w:name="bold45"/>
            <w:r w:rsidRPr="00CE1B50">
              <w:rPr>
                <w:sz w:val="20"/>
              </w:rPr>
              <w:t>Discussion</w:t>
            </w:r>
            <w:bookmarkEnd w:id="83"/>
            <w:bookmarkEnd w:id="84"/>
          </w:p>
        </w:tc>
        <w:tc>
          <w:tcPr>
            <w:tcW w:w="670" w:type="dxa"/>
          </w:tcPr>
          <w:p w14:paraId="207F8920" w14:textId="77777777" w:rsidR="00CE1B50" w:rsidRPr="00CE1B50" w:rsidRDefault="00CE1B50" w:rsidP="00A97FC6">
            <w:pPr>
              <w:pStyle w:val="TableSubHead"/>
              <w:tabs>
                <w:tab w:val="left" w:pos="5400"/>
              </w:tabs>
              <w:jc w:val="center"/>
              <w:rPr>
                <w:sz w:val="20"/>
              </w:rPr>
            </w:pPr>
          </w:p>
        </w:tc>
        <w:tc>
          <w:tcPr>
            <w:tcW w:w="671" w:type="dxa"/>
          </w:tcPr>
          <w:p w14:paraId="57BC557C" w14:textId="77777777" w:rsidR="00CE1B50" w:rsidRPr="00CE1B50" w:rsidRDefault="00CE1B50" w:rsidP="00A97FC6">
            <w:pPr>
              <w:pStyle w:val="TableSubHead"/>
              <w:tabs>
                <w:tab w:val="left" w:pos="5400"/>
              </w:tabs>
              <w:jc w:val="center"/>
              <w:rPr>
                <w:sz w:val="20"/>
              </w:rPr>
            </w:pPr>
          </w:p>
        </w:tc>
        <w:tc>
          <w:tcPr>
            <w:tcW w:w="670" w:type="dxa"/>
          </w:tcPr>
          <w:p w14:paraId="6F284D1C" w14:textId="77777777" w:rsidR="00CE1B50" w:rsidRPr="00CE1B50" w:rsidRDefault="00CE1B50" w:rsidP="00A97FC6">
            <w:pPr>
              <w:pStyle w:val="TableSubHead"/>
              <w:tabs>
                <w:tab w:val="left" w:pos="5400"/>
              </w:tabs>
              <w:jc w:val="center"/>
              <w:rPr>
                <w:sz w:val="20"/>
              </w:rPr>
            </w:pPr>
          </w:p>
        </w:tc>
        <w:tc>
          <w:tcPr>
            <w:tcW w:w="671" w:type="dxa"/>
          </w:tcPr>
          <w:p w14:paraId="78232DEB" w14:textId="77777777" w:rsidR="00CE1B50" w:rsidRPr="00417E58" w:rsidRDefault="00CE1B50" w:rsidP="00A97FC6">
            <w:pPr>
              <w:pStyle w:val="TableSubHead"/>
              <w:tabs>
                <w:tab w:val="left" w:pos="5400"/>
              </w:tabs>
              <w:jc w:val="center"/>
              <w:rPr>
                <w:sz w:val="20"/>
              </w:rPr>
            </w:pPr>
          </w:p>
        </w:tc>
        <w:tc>
          <w:tcPr>
            <w:tcW w:w="670" w:type="dxa"/>
          </w:tcPr>
          <w:p w14:paraId="78A58F39" w14:textId="77777777" w:rsidR="00CE1B50" w:rsidRPr="00CE1B50" w:rsidRDefault="00CE1B50" w:rsidP="00A97FC6">
            <w:pPr>
              <w:pStyle w:val="TableSubHead"/>
              <w:tabs>
                <w:tab w:val="left" w:pos="5400"/>
              </w:tabs>
              <w:jc w:val="center"/>
              <w:rPr>
                <w:sz w:val="20"/>
              </w:rPr>
            </w:pPr>
          </w:p>
        </w:tc>
        <w:tc>
          <w:tcPr>
            <w:tcW w:w="671" w:type="dxa"/>
          </w:tcPr>
          <w:p w14:paraId="02746B7B" w14:textId="77777777" w:rsidR="00CE1B50" w:rsidRPr="00417E58" w:rsidRDefault="00CE1B50" w:rsidP="00A97FC6">
            <w:pPr>
              <w:pStyle w:val="TableSubHead"/>
              <w:tabs>
                <w:tab w:val="left" w:pos="5400"/>
              </w:tabs>
              <w:jc w:val="center"/>
              <w:rPr>
                <w:sz w:val="20"/>
              </w:rPr>
            </w:pPr>
          </w:p>
        </w:tc>
        <w:tc>
          <w:tcPr>
            <w:tcW w:w="670" w:type="dxa"/>
          </w:tcPr>
          <w:p w14:paraId="474C0535" w14:textId="77777777" w:rsidR="00CE1B50" w:rsidRPr="00CE1B50" w:rsidRDefault="00CE1B50" w:rsidP="00A97FC6">
            <w:pPr>
              <w:pStyle w:val="TableSubHead"/>
              <w:tabs>
                <w:tab w:val="left" w:pos="5400"/>
              </w:tabs>
              <w:jc w:val="center"/>
              <w:rPr>
                <w:sz w:val="20"/>
              </w:rPr>
            </w:pPr>
          </w:p>
        </w:tc>
        <w:tc>
          <w:tcPr>
            <w:tcW w:w="671" w:type="dxa"/>
          </w:tcPr>
          <w:p w14:paraId="4A708C96" w14:textId="77777777" w:rsidR="00CE1B50" w:rsidRPr="00CE1B50" w:rsidRDefault="00CE1B50" w:rsidP="00A97FC6">
            <w:pPr>
              <w:pStyle w:val="TableSubHead"/>
              <w:tabs>
                <w:tab w:val="left" w:pos="5400"/>
              </w:tabs>
              <w:jc w:val="center"/>
              <w:rPr>
                <w:sz w:val="20"/>
              </w:rPr>
            </w:pPr>
          </w:p>
        </w:tc>
        <w:tc>
          <w:tcPr>
            <w:tcW w:w="671" w:type="dxa"/>
          </w:tcPr>
          <w:p w14:paraId="5ACE282A" w14:textId="77777777" w:rsidR="00CE1B50" w:rsidRPr="00CE1B50" w:rsidRDefault="00CE1B50" w:rsidP="00A97FC6">
            <w:pPr>
              <w:pStyle w:val="TableSubHead"/>
              <w:tabs>
                <w:tab w:val="left" w:pos="5400"/>
              </w:tabs>
              <w:jc w:val="center"/>
              <w:rPr>
                <w:sz w:val="20"/>
              </w:rPr>
            </w:pPr>
          </w:p>
        </w:tc>
        <w:tc>
          <w:tcPr>
            <w:tcW w:w="670" w:type="dxa"/>
          </w:tcPr>
          <w:p w14:paraId="31E7ACA6" w14:textId="77777777" w:rsidR="00CE1B50" w:rsidRPr="00CE1B50" w:rsidRDefault="00CE1B50" w:rsidP="00A97FC6">
            <w:pPr>
              <w:pStyle w:val="TableSubHead"/>
              <w:tabs>
                <w:tab w:val="left" w:pos="5400"/>
              </w:tabs>
              <w:jc w:val="center"/>
              <w:rPr>
                <w:sz w:val="20"/>
              </w:rPr>
            </w:pPr>
          </w:p>
        </w:tc>
        <w:tc>
          <w:tcPr>
            <w:tcW w:w="676" w:type="dxa"/>
          </w:tcPr>
          <w:p w14:paraId="1FD72A88" w14:textId="77777777" w:rsidR="00CE1B50" w:rsidRPr="00CE1B50" w:rsidRDefault="00CE1B50" w:rsidP="00A97FC6">
            <w:pPr>
              <w:pStyle w:val="TableSubHead"/>
              <w:tabs>
                <w:tab w:val="left" w:pos="5400"/>
              </w:tabs>
              <w:jc w:val="center"/>
              <w:rPr>
                <w:sz w:val="20"/>
              </w:rPr>
            </w:pPr>
          </w:p>
        </w:tc>
        <w:tc>
          <w:tcPr>
            <w:tcW w:w="665" w:type="dxa"/>
          </w:tcPr>
          <w:p w14:paraId="1C876F29" w14:textId="77777777" w:rsidR="00CE1B50" w:rsidRPr="00CE1B50" w:rsidRDefault="00CE1B50" w:rsidP="00A97FC6">
            <w:pPr>
              <w:pStyle w:val="TableSubHead"/>
              <w:tabs>
                <w:tab w:val="left" w:pos="5400"/>
              </w:tabs>
              <w:jc w:val="center"/>
              <w:rPr>
                <w:sz w:val="20"/>
              </w:rPr>
            </w:pPr>
          </w:p>
        </w:tc>
        <w:tc>
          <w:tcPr>
            <w:tcW w:w="671" w:type="dxa"/>
          </w:tcPr>
          <w:p w14:paraId="12C043E0" w14:textId="77777777" w:rsidR="00CE1B50" w:rsidRPr="00CE1B50" w:rsidRDefault="00CE1B50" w:rsidP="00A97FC6">
            <w:pPr>
              <w:pStyle w:val="TableSubHead"/>
              <w:tabs>
                <w:tab w:val="left" w:pos="5400"/>
              </w:tabs>
              <w:jc w:val="center"/>
              <w:rPr>
                <w:sz w:val="20"/>
              </w:rPr>
            </w:pPr>
          </w:p>
        </w:tc>
        <w:tc>
          <w:tcPr>
            <w:tcW w:w="649" w:type="dxa"/>
          </w:tcPr>
          <w:p w14:paraId="74F8A2E4" w14:textId="77777777" w:rsidR="00CE1B50" w:rsidRPr="00CE1B50" w:rsidRDefault="00CE1B50" w:rsidP="00A97FC6">
            <w:pPr>
              <w:pStyle w:val="TableSubHead"/>
              <w:tabs>
                <w:tab w:val="left" w:pos="5400"/>
              </w:tabs>
              <w:jc w:val="center"/>
              <w:rPr>
                <w:sz w:val="20"/>
              </w:rPr>
            </w:pPr>
          </w:p>
        </w:tc>
        <w:tc>
          <w:tcPr>
            <w:tcW w:w="692" w:type="dxa"/>
          </w:tcPr>
          <w:p w14:paraId="018DFFB7" w14:textId="77777777" w:rsidR="00CE1B50" w:rsidRPr="00CE1B50" w:rsidRDefault="00CE1B50" w:rsidP="00A97FC6">
            <w:pPr>
              <w:pStyle w:val="TableSubHead"/>
              <w:tabs>
                <w:tab w:val="left" w:pos="5400"/>
              </w:tabs>
              <w:jc w:val="center"/>
              <w:rPr>
                <w:sz w:val="20"/>
              </w:rPr>
            </w:pPr>
          </w:p>
        </w:tc>
        <w:tc>
          <w:tcPr>
            <w:tcW w:w="671" w:type="dxa"/>
          </w:tcPr>
          <w:p w14:paraId="3F97BEC3" w14:textId="77777777" w:rsidR="00CE1B50" w:rsidRPr="00CE1B50" w:rsidRDefault="00CE1B50" w:rsidP="00A97FC6">
            <w:pPr>
              <w:pStyle w:val="TableSubHead"/>
              <w:tabs>
                <w:tab w:val="left" w:pos="5400"/>
              </w:tabs>
              <w:jc w:val="center"/>
              <w:rPr>
                <w:sz w:val="20"/>
              </w:rPr>
            </w:pPr>
          </w:p>
        </w:tc>
      </w:tr>
      <w:tr w:rsidR="00CE1B50" w:rsidRPr="00CE1B50" w14:paraId="5AC386CC" w14:textId="77777777" w:rsidTr="00296C7C">
        <w:tc>
          <w:tcPr>
            <w:tcW w:w="1532" w:type="dxa"/>
          </w:tcPr>
          <w:p w14:paraId="6D4F61D2" w14:textId="77777777" w:rsidR="00CE1B50" w:rsidRPr="00CE1B50" w:rsidRDefault="00CE1B50" w:rsidP="00A97FC6">
            <w:pPr>
              <w:tabs>
                <w:tab w:val="left" w:pos="5400"/>
              </w:tabs>
              <w:rPr>
                <w:rFonts w:ascii="Times New Roman" w:hAnsi="Times New Roman" w:cs="Times New Roman"/>
                <w:bCs/>
                <w:sz w:val="20"/>
              </w:rPr>
            </w:pPr>
            <w:bookmarkStart w:id="85" w:name="italic45" w:colFirst="0" w:colLast="0"/>
            <w:bookmarkStart w:id="86" w:name="bold46" w:colFirst="0" w:colLast="0"/>
            <w:r w:rsidRPr="00CE1B50">
              <w:rPr>
                <w:rFonts w:ascii="Times New Roman" w:hAnsi="Times New Roman" w:cs="Times New Roman"/>
                <w:bCs/>
                <w:sz w:val="20"/>
              </w:rPr>
              <w:t>Key results</w:t>
            </w:r>
          </w:p>
        </w:tc>
        <w:tc>
          <w:tcPr>
            <w:tcW w:w="606" w:type="dxa"/>
          </w:tcPr>
          <w:p w14:paraId="1968B33F"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18</w:t>
            </w:r>
          </w:p>
        </w:tc>
        <w:tc>
          <w:tcPr>
            <w:tcW w:w="1821" w:type="dxa"/>
          </w:tcPr>
          <w:p w14:paraId="60B13866" w14:textId="77777777" w:rsidR="00CE1B50" w:rsidRPr="00CE1B50" w:rsidRDefault="00CE1B50" w:rsidP="00A97FC6">
            <w:pPr>
              <w:tabs>
                <w:tab w:val="left" w:pos="5400"/>
              </w:tabs>
              <w:rPr>
                <w:rFonts w:ascii="Times New Roman" w:hAnsi="Times New Roman" w:cs="Times New Roman"/>
                <w:sz w:val="20"/>
              </w:rPr>
            </w:pPr>
            <w:proofErr w:type="spellStart"/>
            <w:r w:rsidRPr="00CE1B50">
              <w:rPr>
                <w:rFonts w:ascii="Times New Roman" w:hAnsi="Times New Roman" w:cs="Times New Roman"/>
                <w:sz w:val="20"/>
              </w:rPr>
              <w:t>Summarise</w:t>
            </w:r>
            <w:proofErr w:type="spellEnd"/>
            <w:r w:rsidRPr="00CE1B50">
              <w:rPr>
                <w:rFonts w:ascii="Times New Roman" w:hAnsi="Times New Roman" w:cs="Times New Roman"/>
                <w:sz w:val="20"/>
              </w:rPr>
              <w:t xml:space="preserve"> key results with reference to study objectives</w:t>
            </w:r>
          </w:p>
        </w:tc>
        <w:tc>
          <w:tcPr>
            <w:tcW w:w="670" w:type="dxa"/>
          </w:tcPr>
          <w:p w14:paraId="09CD89F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D323ADF"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7B093FB2"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CDD82D5"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48F0DFE6"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BCA4F13"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7B48618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2D302F1"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14248B54" w14:textId="5DB70098"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5901DCB2" w14:textId="11AC4D64"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377C87EF" w14:textId="1F78854E"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3F77AB8C" w14:textId="1443BADA"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6CFCFDE3" w14:textId="50E5C1B7"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40A4DA1C" w14:textId="38DD1CA0"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0F504CB3" w14:textId="797A4C18"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169B316B" w14:textId="3E5EAE6F"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49287BDE" w14:textId="77777777" w:rsidTr="00296C7C">
        <w:tc>
          <w:tcPr>
            <w:tcW w:w="1532" w:type="dxa"/>
          </w:tcPr>
          <w:p w14:paraId="1A173167" w14:textId="77777777" w:rsidR="00CE1B50" w:rsidRPr="00CE1B50" w:rsidRDefault="00CE1B50" w:rsidP="00A97FC6">
            <w:pPr>
              <w:tabs>
                <w:tab w:val="left" w:pos="5400"/>
              </w:tabs>
              <w:rPr>
                <w:rFonts w:ascii="Times New Roman" w:hAnsi="Times New Roman" w:cs="Times New Roman"/>
                <w:bCs/>
                <w:sz w:val="20"/>
              </w:rPr>
            </w:pPr>
            <w:bookmarkStart w:id="87" w:name="italic46" w:colFirst="0" w:colLast="0"/>
            <w:bookmarkStart w:id="88" w:name="bold47" w:colFirst="0" w:colLast="0"/>
            <w:bookmarkEnd w:id="85"/>
            <w:bookmarkEnd w:id="86"/>
            <w:r w:rsidRPr="00CE1B50">
              <w:rPr>
                <w:rFonts w:ascii="Times New Roman" w:hAnsi="Times New Roman" w:cs="Times New Roman"/>
                <w:bCs/>
                <w:sz w:val="20"/>
              </w:rPr>
              <w:t>Limitations</w:t>
            </w:r>
          </w:p>
        </w:tc>
        <w:tc>
          <w:tcPr>
            <w:tcW w:w="606" w:type="dxa"/>
          </w:tcPr>
          <w:p w14:paraId="06CF087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19</w:t>
            </w:r>
          </w:p>
        </w:tc>
        <w:tc>
          <w:tcPr>
            <w:tcW w:w="1821" w:type="dxa"/>
          </w:tcPr>
          <w:p w14:paraId="4F84CB72"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 xml:space="preserve">Discuss limitations </w:t>
            </w:r>
            <w:r w:rsidRPr="00CE1B50">
              <w:rPr>
                <w:rFonts w:ascii="Times New Roman" w:hAnsi="Times New Roman" w:cs="Times New Roman"/>
                <w:sz w:val="20"/>
              </w:rPr>
              <w:lastRenderedPageBreak/>
              <w:t>of the study, taking into account sources of potential bias or imprecision. Discuss both direction and magnitude of any potential bias</w:t>
            </w:r>
          </w:p>
        </w:tc>
        <w:tc>
          <w:tcPr>
            <w:tcW w:w="670" w:type="dxa"/>
          </w:tcPr>
          <w:p w14:paraId="347DA4D0"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lastRenderedPageBreak/>
              <w:t>Yes</w:t>
            </w:r>
          </w:p>
        </w:tc>
        <w:tc>
          <w:tcPr>
            <w:tcW w:w="671" w:type="dxa"/>
          </w:tcPr>
          <w:p w14:paraId="53289594"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0" w:type="dxa"/>
          </w:tcPr>
          <w:p w14:paraId="56FF3CAF"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18C7F153"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4981B84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108714F9"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293C4922"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08CE6B6E"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71FC18C6" w14:textId="509EB463"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6F4F5E83" w14:textId="1A21B59F"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52E9A7B9" w14:textId="649BDC56"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68D43FD8" w14:textId="4A955A34"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31A220EE" w14:textId="1945601A"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33D60DAC" w14:textId="159FF4CD"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35D756B4" w14:textId="63C63CDD"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2125FB5A" w14:textId="5156C0D9"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52CB6BA2" w14:textId="77777777" w:rsidTr="00296C7C">
        <w:tc>
          <w:tcPr>
            <w:tcW w:w="1532" w:type="dxa"/>
          </w:tcPr>
          <w:p w14:paraId="3124DB20" w14:textId="77777777" w:rsidR="00CE1B50" w:rsidRPr="00CE1B50" w:rsidRDefault="00CE1B50" w:rsidP="00A97FC6">
            <w:pPr>
              <w:tabs>
                <w:tab w:val="left" w:pos="5400"/>
              </w:tabs>
              <w:rPr>
                <w:rFonts w:ascii="Times New Roman" w:hAnsi="Times New Roman" w:cs="Times New Roman"/>
                <w:bCs/>
                <w:sz w:val="20"/>
              </w:rPr>
            </w:pPr>
            <w:bookmarkStart w:id="89" w:name="italic47" w:colFirst="0" w:colLast="0"/>
            <w:bookmarkStart w:id="90" w:name="bold48" w:colFirst="0" w:colLast="0"/>
            <w:bookmarkEnd w:id="87"/>
            <w:bookmarkEnd w:id="88"/>
            <w:r w:rsidRPr="00CE1B50">
              <w:rPr>
                <w:rFonts w:ascii="Times New Roman" w:hAnsi="Times New Roman" w:cs="Times New Roman"/>
                <w:bCs/>
                <w:sz w:val="20"/>
              </w:rPr>
              <w:lastRenderedPageBreak/>
              <w:t>Interpretation</w:t>
            </w:r>
          </w:p>
        </w:tc>
        <w:tc>
          <w:tcPr>
            <w:tcW w:w="606" w:type="dxa"/>
          </w:tcPr>
          <w:p w14:paraId="6DF72E8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20</w:t>
            </w:r>
          </w:p>
        </w:tc>
        <w:tc>
          <w:tcPr>
            <w:tcW w:w="1821" w:type="dxa"/>
          </w:tcPr>
          <w:p w14:paraId="3EC1751F"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Give a cautious overall interpretation of results considering objectives, limitations, multiplicity of analyses, results from similar studies, and other relevant evidence</w:t>
            </w:r>
          </w:p>
        </w:tc>
        <w:tc>
          <w:tcPr>
            <w:tcW w:w="670" w:type="dxa"/>
          </w:tcPr>
          <w:p w14:paraId="1EB6EC06"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6A8959C6"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3245F897"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415E95C4"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64A46308"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11781A27"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47900164"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7A922E2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550132F5" w14:textId="737B2CC1"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0" w:type="dxa"/>
          </w:tcPr>
          <w:p w14:paraId="2A0CC20A" w14:textId="1A414265"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467CB5BA" w14:textId="4A60B73E"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39546DF9" w14:textId="11A9F4BA"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770BB548" w14:textId="15847806"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17368478" w14:textId="12E0BD89"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2184A612" w14:textId="4719C5C6"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78E3B609" w14:textId="08312D96"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6CE85BC2" w14:textId="77777777" w:rsidTr="00296C7C">
        <w:tc>
          <w:tcPr>
            <w:tcW w:w="1532" w:type="dxa"/>
          </w:tcPr>
          <w:p w14:paraId="60ED0323" w14:textId="77777777" w:rsidR="00CE1B50" w:rsidRPr="00CE1B50" w:rsidRDefault="00CE1B50" w:rsidP="00A97FC6">
            <w:pPr>
              <w:tabs>
                <w:tab w:val="left" w:pos="5400"/>
              </w:tabs>
              <w:rPr>
                <w:rFonts w:ascii="Times New Roman" w:hAnsi="Times New Roman" w:cs="Times New Roman"/>
                <w:bCs/>
                <w:sz w:val="20"/>
              </w:rPr>
            </w:pPr>
            <w:bookmarkStart w:id="91" w:name="italic48" w:colFirst="0" w:colLast="0"/>
            <w:bookmarkStart w:id="92" w:name="bold49" w:colFirst="0" w:colLast="0"/>
            <w:bookmarkEnd w:id="89"/>
            <w:bookmarkEnd w:id="90"/>
            <w:proofErr w:type="spellStart"/>
            <w:r w:rsidRPr="00CE1B50">
              <w:rPr>
                <w:rFonts w:ascii="Times New Roman" w:hAnsi="Times New Roman" w:cs="Times New Roman"/>
                <w:bCs/>
                <w:sz w:val="20"/>
              </w:rPr>
              <w:t>Generalisability</w:t>
            </w:r>
            <w:proofErr w:type="spellEnd"/>
          </w:p>
        </w:tc>
        <w:tc>
          <w:tcPr>
            <w:tcW w:w="606" w:type="dxa"/>
          </w:tcPr>
          <w:p w14:paraId="7F9E350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21</w:t>
            </w:r>
          </w:p>
        </w:tc>
        <w:tc>
          <w:tcPr>
            <w:tcW w:w="1821" w:type="dxa"/>
          </w:tcPr>
          <w:p w14:paraId="736502D0"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 xml:space="preserve">Discuss the </w:t>
            </w:r>
            <w:proofErr w:type="spellStart"/>
            <w:r w:rsidRPr="00CE1B50">
              <w:rPr>
                <w:rFonts w:ascii="Times New Roman" w:hAnsi="Times New Roman" w:cs="Times New Roman"/>
                <w:sz w:val="20"/>
              </w:rPr>
              <w:t>generalisability</w:t>
            </w:r>
            <w:proofErr w:type="spellEnd"/>
            <w:r w:rsidRPr="00CE1B50">
              <w:rPr>
                <w:rFonts w:ascii="Times New Roman" w:hAnsi="Times New Roman" w:cs="Times New Roman"/>
                <w:sz w:val="20"/>
              </w:rPr>
              <w:t xml:space="preserve"> (external validity) of the study results</w:t>
            </w:r>
          </w:p>
        </w:tc>
        <w:tc>
          <w:tcPr>
            <w:tcW w:w="670" w:type="dxa"/>
          </w:tcPr>
          <w:p w14:paraId="0529EB77"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343AD81F"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0" w:type="dxa"/>
          </w:tcPr>
          <w:p w14:paraId="5081F753"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4FA11BB"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2886FFF6"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5E164FB7"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No</w:t>
            </w:r>
          </w:p>
        </w:tc>
        <w:tc>
          <w:tcPr>
            <w:tcW w:w="670" w:type="dxa"/>
          </w:tcPr>
          <w:p w14:paraId="18FD0709"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3E0398C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2B098A40" w14:textId="5770CC71"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0" w:type="dxa"/>
          </w:tcPr>
          <w:p w14:paraId="28097F4F" w14:textId="549CE7EB"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6" w:type="dxa"/>
          </w:tcPr>
          <w:p w14:paraId="0F65CD2C" w14:textId="7B62A3DB"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4F7CD1CC" w14:textId="5369DB67"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1" w:type="dxa"/>
          </w:tcPr>
          <w:p w14:paraId="02895D86" w14:textId="15FD48F6"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6AD58C0F" w14:textId="52D3E73E"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1D6B0601" w14:textId="42C50E74"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2DD203CB" w14:textId="61AE846B"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r>
      <w:tr w:rsidR="00CE1B50" w:rsidRPr="00CE1B50" w14:paraId="75090855" w14:textId="77777777" w:rsidTr="00296C7C">
        <w:tc>
          <w:tcPr>
            <w:tcW w:w="3959" w:type="dxa"/>
            <w:gridSpan w:val="3"/>
          </w:tcPr>
          <w:p w14:paraId="29151997" w14:textId="77AC61C6" w:rsidR="00CE1B50" w:rsidRPr="00CE1B50" w:rsidRDefault="00CE1B50" w:rsidP="00A97FC6">
            <w:pPr>
              <w:pStyle w:val="TableSubHead"/>
              <w:tabs>
                <w:tab w:val="left" w:pos="5400"/>
              </w:tabs>
              <w:rPr>
                <w:sz w:val="20"/>
              </w:rPr>
            </w:pPr>
            <w:bookmarkStart w:id="93" w:name="italic49"/>
            <w:bookmarkStart w:id="94" w:name="bold50"/>
            <w:bookmarkEnd w:id="91"/>
            <w:bookmarkEnd w:id="92"/>
            <w:r w:rsidRPr="00CE1B50">
              <w:rPr>
                <w:sz w:val="20"/>
              </w:rPr>
              <w:t>Other information</w:t>
            </w:r>
            <w:bookmarkEnd w:id="93"/>
            <w:bookmarkEnd w:id="94"/>
          </w:p>
        </w:tc>
        <w:tc>
          <w:tcPr>
            <w:tcW w:w="670" w:type="dxa"/>
          </w:tcPr>
          <w:p w14:paraId="29836FED" w14:textId="77777777" w:rsidR="00CE1B50" w:rsidRPr="00CE1B50" w:rsidRDefault="00CE1B50" w:rsidP="00A97FC6">
            <w:pPr>
              <w:pStyle w:val="TableSubHead"/>
              <w:tabs>
                <w:tab w:val="left" w:pos="5400"/>
              </w:tabs>
              <w:jc w:val="center"/>
              <w:rPr>
                <w:sz w:val="20"/>
              </w:rPr>
            </w:pPr>
          </w:p>
        </w:tc>
        <w:tc>
          <w:tcPr>
            <w:tcW w:w="671" w:type="dxa"/>
          </w:tcPr>
          <w:p w14:paraId="3269A82C" w14:textId="77777777" w:rsidR="00CE1B50" w:rsidRPr="00CE1B50" w:rsidRDefault="00CE1B50" w:rsidP="00A97FC6">
            <w:pPr>
              <w:pStyle w:val="TableSubHead"/>
              <w:tabs>
                <w:tab w:val="left" w:pos="5400"/>
              </w:tabs>
              <w:jc w:val="center"/>
              <w:rPr>
                <w:sz w:val="20"/>
              </w:rPr>
            </w:pPr>
          </w:p>
        </w:tc>
        <w:tc>
          <w:tcPr>
            <w:tcW w:w="670" w:type="dxa"/>
          </w:tcPr>
          <w:p w14:paraId="1A6567FE" w14:textId="77777777" w:rsidR="00CE1B50" w:rsidRPr="00CE1B50" w:rsidRDefault="00CE1B50" w:rsidP="00A97FC6">
            <w:pPr>
              <w:pStyle w:val="TableSubHead"/>
              <w:tabs>
                <w:tab w:val="left" w:pos="5400"/>
              </w:tabs>
              <w:jc w:val="center"/>
              <w:rPr>
                <w:sz w:val="20"/>
              </w:rPr>
            </w:pPr>
          </w:p>
        </w:tc>
        <w:tc>
          <w:tcPr>
            <w:tcW w:w="671" w:type="dxa"/>
          </w:tcPr>
          <w:p w14:paraId="3F53441B" w14:textId="77777777" w:rsidR="00CE1B50" w:rsidRPr="00417E58" w:rsidRDefault="00CE1B50" w:rsidP="00A97FC6">
            <w:pPr>
              <w:pStyle w:val="TableSubHead"/>
              <w:tabs>
                <w:tab w:val="left" w:pos="5400"/>
              </w:tabs>
              <w:jc w:val="center"/>
              <w:rPr>
                <w:sz w:val="20"/>
              </w:rPr>
            </w:pPr>
          </w:p>
        </w:tc>
        <w:tc>
          <w:tcPr>
            <w:tcW w:w="670" w:type="dxa"/>
          </w:tcPr>
          <w:p w14:paraId="78688890" w14:textId="77777777" w:rsidR="00CE1B50" w:rsidRPr="00CE1B50" w:rsidRDefault="00CE1B50" w:rsidP="00A97FC6">
            <w:pPr>
              <w:pStyle w:val="TableSubHead"/>
              <w:tabs>
                <w:tab w:val="left" w:pos="5400"/>
              </w:tabs>
              <w:jc w:val="center"/>
              <w:rPr>
                <w:sz w:val="20"/>
              </w:rPr>
            </w:pPr>
          </w:p>
        </w:tc>
        <w:tc>
          <w:tcPr>
            <w:tcW w:w="671" w:type="dxa"/>
          </w:tcPr>
          <w:p w14:paraId="5D4BE476" w14:textId="77777777" w:rsidR="00CE1B50" w:rsidRPr="00417E58" w:rsidRDefault="00CE1B50" w:rsidP="00A97FC6">
            <w:pPr>
              <w:pStyle w:val="TableSubHead"/>
              <w:tabs>
                <w:tab w:val="left" w:pos="5400"/>
              </w:tabs>
              <w:jc w:val="center"/>
              <w:rPr>
                <w:sz w:val="20"/>
              </w:rPr>
            </w:pPr>
          </w:p>
        </w:tc>
        <w:tc>
          <w:tcPr>
            <w:tcW w:w="670" w:type="dxa"/>
          </w:tcPr>
          <w:p w14:paraId="43886F4A" w14:textId="77777777" w:rsidR="00CE1B50" w:rsidRPr="00CE1B50" w:rsidRDefault="00CE1B50" w:rsidP="00A97FC6">
            <w:pPr>
              <w:pStyle w:val="TableSubHead"/>
              <w:tabs>
                <w:tab w:val="left" w:pos="5400"/>
              </w:tabs>
              <w:jc w:val="center"/>
              <w:rPr>
                <w:sz w:val="20"/>
              </w:rPr>
            </w:pPr>
          </w:p>
        </w:tc>
        <w:tc>
          <w:tcPr>
            <w:tcW w:w="671" w:type="dxa"/>
          </w:tcPr>
          <w:p w14:paraId="64223D5A" w14:textId="77777777" w:rsidR="00CE1B50" w:rsidRPr="00CE1B50" w:rsidRDefault="00CE1B50" w:rsidP="00A97FC6">
            <w:pPr>
              <w:pStyle w:val="TableSubHead"/>
              <w:tabs>
                <w:tab w:val="left" w:pos="5400"/>
              </w:tabs>
              <w:jc w:val="center"/>
              <w:rPr>
                <w:sz w:val="20"/>
              </w:rPr>
            </w:pPr>
          </w:p>
        </w:tc>
        <w:tc>
          <w:tcPr>
            <w:tcW w:w="671" w:type="dxa"/>
          </w:tcPr>
          <w:p w14:paraId="10988CE0" w14:textId="77777777" w:rsidR="00CE1B50" w:rsidRPr="00CE1B50" w:rsidRDefault="00CE1B50" w:rsidP="00A97FC6">
            <w:pPr>
              <w:pStyle w:val="TableSubHead"/>
              <w:tabs>
                <w:tab w:val="left" w:pos="5400"/>
              </w:tabs>
              <w:jc w:val="center"/>
              <w:rPr>
                <w:sz w:val="20"/>
              </w:rPr>
            </w:pPr>
          </w:p>
        </w:tc>
        <w:tc>
          <w:tcPr>
            <w:tcW w:w="670" w:type="dxa"/>
          </w:tcPr>
          <w:p w14:paraId="4761256C" w14:textId="77777777" w:rsidR="00CE1B50" w:rsidRPr="00CE1B50" w:rsidRDefault="00CE1B50" w:rsidP="00A97FC6">
            <w:pPr>
              <w:pStyle w:val="TableSubHead"/>
              <w:tabs>
                <w:tab w:val="left" w:pos="5400"/>
              </w:tabs>
              <w:jc w:val="center"/>
              <w:rPr>
                <w:sz w:val="20"/>
              </w:rPr>
            </w:pPr>
          </w:p>
        </w:tc>
        <w:tc>
          <w:tcPr>
            <w:tcW w:w="676" w:type="dxa"/>
          </w:tcPr>
          <w:p w14:paraId="74E574FA" w14:textId="77777777" w:rsidR="00CE1B50" w:rsidRPr="00CE1B50" w:rsidRDefault="00CE1B50" w:rsidP="00A97FC6">
            <w:pPr>
              <w:pStyle w:val="TableSubHead"/>
              <w:tabs>
                <w:tab w:val="left" w:pos="5400"/>
              </w:tabs>
              <w:jc w:val="center"/>
              <w:rPr>
                <w:sz w:val="20"/>
              </w:rPr>
            </w:pPr>
          </w:p>
        </w:tc>
        <w:tc>
          <w:tcPr>
            <w:tcW w:w="665" w:type="dxa"/>
          </w:tcPr>
          <w:p w14:paraId="21C5855F" w14:textId="77777777" w:rsidR="00CE1B50" w:rsidRPr="00CE1B50" w:rsidRDefault="00CE1B50" w:rsidP="00A97FC6">
            <w:pPr>
              <w:pStyle w:val="TableSubHead"/>
              <w:tabs>
                <w:tab w:val="left" w:pos="5400"/>
              </w:tabs>
              <w:jc w:val="center"/>
              <w:rPr>
                <w:sz w:val="20"/>
              </w:rPr>
            </w:pPr>
          </w:p>
        </w:tc>
        <w:tc>
          <w:tcPr>
            <w:tcW w:w="671" w:type="dxa"/>
          </w:tcPr>
          <w:p w14:paraId="319A4C61" w14:textId="77777777" w:rsidR="00CE1B50" w:rsidRPr="00CE1B50" w:rsidRDefault="00CE1B50" w:rsidP="00A97FC6">
            <w:pPr>
              <w:pStyle w:val="TableSubHead"/>
              <w:tabs>
                <w:tab w:val="left" w:pos="5400"/>
              </w:tabs>
              <w:jc w:val="center"/>
              <w:rPr>
                <w:sz w:val="20"/>
              </w:rPr>
            </w:pPr>
          </w:p>
        </w:tc>
        <w:tc>
          <w:tcPr>
            <w:tcW w:w="649" w:type="dxa"/>
          </w:tcPr>
          <w:p w14:paraId="0770E7EE" w14:textId="77777777" w:rsidR="00CE1B50" w:rsidRPr="00CE1B50" w:rsidRDefault="00CE1B50" w:rsidP="00A97FC6">
            <w:pPr>
              <w:pStyle w:val="TableSubHead"/>
              <w:tabs>
                <w:tab w:val="left" w:pos="5400"/>
              </w:tabs>
              <w:jc w:val="center"/>
              <w:rPr>
                <w:sz w:val="20"/>
              </w:rPr>
            </w:pPr>
          </w:p>
        </w:tc>
        <w:tc>
          <w:tcPr>
            <w:tcW w:w="692" w:type="dxa"/>
          </w:tcPr>
          <w:p w14:paraId="117E3BE7" w14:textId="77777777" w:rsidR="00CE1B50" w:rsidRPr="00CE1B50" w:rsidRDefault="00CE1B50" w:rsidP="00A97FC6">
            <w:pPr>
              <w:pStyle w:val="TableSubHead"/>
              <w:tabs>
                <w:tab w:val="left" w:pos="5400"/>
              </w:tabs>
              <w:jc w:val="center"/>
              <w:rPr>
                <w:sz w:val="20"/>
              </w:rPr>
            </w:pPr>
          </w:p>
        </w:tc>
        <w:tc>
          <w:tcPr>
            <w:tcW w:w="671" w:type="dxa"/>
          </w:tcPr>
          <w:p w14:paraId="32CCC75D" w14:textId="77777777" w:rsidR="00CE1B50" w:rsidRPr="00CE1B50" w:rsidRDefault="00CE1B50" w:rsidP="00A97FC6">
            <w:pPr>
              <w:pStyle w:val="TableSubHead"/>
              <w:tabs>
                <w:tab w:val="left" w:pos="5400"/>
              </w:tabs>
              <w:jc w:val="center"/>
              <w:rPr>
                <w:sz w:val="20"/>
              </w:rPr>
            </w:pPr>
          </w:p>
        </w:tc>
      </w:tr>
      <w:tr w:rsidR="00CE1B50" w:rsidRPr="00CE1B50" w14:paraId="627E023A" w14:textId="77777777" w:rsidTr="00296C7C">
        <w:trPr>
          <w:trHeight w:val="2084"/>
        </w:trPr>
        <w:tc>
          <w:tcPr>
            <w:tcW w:w="1532" w:type="dxa"/>
          </w:tcPr>
          <w:p w14:paraId="7691A501" w14:textId="77777777" w:rsidR="00CE1B50" w:rsidRPr="00CE1B50" w:rsidRDefault="00CE1B50" w:rsidP="00A97FC6">
            <w:pPr>
              <w:tabs>
                <w:tab w:val="left" w:pos="5400"/>
              </w:tabs>
              <w:rPr>
                <w:rFonts w:ascii="Times New Roman" w:hAnsi="Times New Roman" w:cs="Times New Roman"/>
                <w:bCs/>
                <w:sz w:val="20"/>
              </w:rPr>
            </w:pPr>
            <w:bookmarkStart w:id="95" w:name="italic50" w:colFirst="0" w:colLast="0"/>
            <w:bookmarkStart w:id="96" w:name="bold51" w:colFirst="0" w:colLast="0"/>
            <w:r w:rsidRPr="00CE1B50">
              <w:rPr>
                <w:rFonts w:ascii="Times New Roman" w:hAnsi="Times New Roman" w:cs="Times New Roman"/>
                <w:bCs/>
                <w:sz w:val="20"/>
              </w:rPr>
              <w:t>Funding</w:t>
            </w:r>
          </w:p>
        </w:tc>
        <w:tc>
          <w:tcPr>
            <w:tcW w:w="606" w:type="dxa"/>
          </w:tcPr>
          <w:p w14:paraId="4C740894"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22</w:t>
            </w:r>
          </w:p>
        </w:tc>
        <w:tc>
          <w:tcPr>
            <w:tcW w:w="1821" w:type="dxa"/>
          </w:tcPr>
          <w:p w14:paraId="1A7A014A" w14:textId="77777777" w:rsidR="00CE1B50" w:rsidRPr="00CE1B50" w:rsidRDefault="00CE1B50" w:rsidP="00A97FC6">
            <w:pPr>
              <w:tabs>
                <w:tab w:val="left" w:pos="5400"/>
              </w:tabs>
              <w:rPr>
                <w:rFonts w:ascii="Times New Roman" w:hAnsi="Times New Roman" w:cs="Times New Roman"/>
                <w:sz w:val="20"/>
              </w:rPr>
            </w:pPr>
            <w:r w:rsidRPr="00CE1B50">
              <w:rPr>
                <w:rFonts w:ascii="Times New Roman" w:hAnsi="Times New Roman" w:cs="Times New Roman"/>
                <w:sz w:val="20"/>
              </w:rPr>
              <w:t>Give the source of funding and the role of the funders for the present study and, if applicable, for the original study on which the present article is based</w:t>
            </w:r>
          </w:p>
        </w:tc>
        <w:tc>
          <w:tcPr>
            <w:tcW w:w="670" w:type="dxa"/>
          </w:tcPr>
          <w:p w14:paraId="55904075"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1A05BAC6"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0" w:type="dxa"/>
          </w:tcPr>
          <w:p w14:paraId="68DAF17A"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326ED453"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60D4496B"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4B1182D5" w14:textId="77777777" w:rsidR="00CE1B50" w:rsidRPr="00417E58" w:rsidRDefault="00CE1B50" w:rsidP="00A97FC6">
            <w:pPr>
              <w:tabs>
                <w:tab w:val="left" w:pos="5400"/>
              </w:tabs>
              <w:jc w:val="center"/>
              <w:rPr>
                <w:rFonts w:ascii="Times New Roman" w:hAnsi="Times New Roman" w:cs="Times New Roman"/>
                <w:sz w:val="20"/>
              </w:rPr>
            </w:pPr>
            <w:r w:rsidRPr="00417E58">
              <w:rPr>
                <w:rFonts w:ascii="Times New Roman" w:hAnsi="Times New Roman" w:cs="Times New Roman"/>
                <w:sz w:val="20"/>
              </w:rPr>
              <w:t>Yes</w:t>
            </w:r>
          </w:p>
        </w:tc>
        <w:tc>
          <w:tcPr>
            <w:tcW w:w="670" w:type="dxa"/>
          </w:tcPr>
          <w:p w14:paraId="79D513F8"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Yes</w:t>
            </w:r>
          </w:p>
        </w:tc>
        <w:tc>
          <w:tcPr>
            <w:tcW w:w="671" w:type="dxa"/>
          </w:tcPr>
          <w:p w14:paraId="7E6C1530" w14:textId="77777777" w:rsidR="00CE1B50" w:rsidRPr="00CE1B50" w:rsidRDefault="00CE1B50" w:rsidP="00A97FC6">
            <w:pPr>
              <w:tabs>
                <w:tab w:val="left" w:pos="5400"/>
              </w:tabs>
              <w:jc w:val="center"/>
              <w:rPr>
                <w:rFonts w:ascii="Times New Roman" w:hAnsi="Times New Roman" w:cs="Times New Roman"/>
                <w:sz w:val="20"/>
              </w:rPr>
            </w:pPr>
            <w:r w:rsidRPr="00CE1B50">
              <w:rPr>
                <w:rFonts w:ascii="Times New Roman" w:hAnsi="Times New Roman" w:cs="Times New Roman"/>
                <w:sz w:val="20"/>
              </w:rPr>
              <w:t>No</w:t>
            </w:r>
          </w:p>
        </w:tc>
        <w:tc>
          <w:tcPr>
            <w:tcW w:w="671" w:type="dxa"/>
          </w:tcPr>
          <w:p w14:paraId="1375DBA2" w14:textId="1D5FED49"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0" w:type="dxa"/>
          </w:tcPr>
          <w:p w14:paraId="2B779FCF" w14:textId="227A0A4C" w:rsidR="00CE1B50" w:rsidRPr="00CE1B50" w:rsidRDefault="00984775"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6" w:type="dxa"/>
          </w:tcPr>
          <w:p w14:paraId="273A8664" w14:textId="1234FCB3"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65" w:type="dxa"/>
          </w:tcPr>
          <w:p w14:paraId="0B427B08" w14:textId="1F12CDB2" w:rsidR="00CE1B50" w:rsidRPr="00CE1B50" w:rsidRDefault="00940BC6"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71" w:type="dxa"/>
          </w:tcPr>
          <w:p w14:paraId="10768713" w14:textId="30E4C37C"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49" w:type="dxa"/>
          </w:tcPr>
          <w:p w14:paraId="2E289AFA" w14:textId="265B1163"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c>
          <w:tcPr>
            <w:tcW w:w="692" w:type="dxa"/>
          </w:tcPr>
          <w:p w14:paraId="66CE2FB3" w14:textId="1CC84399"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No</w:t>
            </w:r>
          </w:p>
        </w:tc>
        <w:tc>
          <w:tcPr>
            <w:tcW w:w="671" w:type="dxa"/>
          </w:tcPr>
          <w:p w14:paraId="0F08DFCA" w14:textId="7F1AEE29" w:rsidR="00CE1B50" w:rsidRPr="00CE1B50" w:rsidRDefault="00296C7C" w:rsidP="00A97FC6">
            <w:pPr>
              <w:tabs>
                <w:tab w:val="left" w:pos="5400"/>
              </w:tabs>
              <w:jc w:val="center"/>
              <w:rPr>
                <w:rFonts w:ascii="Times New Roman" w:hAnsi="Times New Roman" w:cs="Times New Roman"/>
                <w:sz w:val="20"/>
              </w:rPr>
            </w:pPr>
            <w:r>
              <w:rPr>
                <w:rFonts w:ascii="Times New Roman" w:hAnsi="Times New Roman" w:cs="Times New Roman"/>
                <w:sz w:val="20"/>
              </w:rPr>
              <w:t>Yes</w:t>
            </w:r>
          </w:p>
        </w:tc>
      </w:tr>
      <w:tr w:rsidR="00CE1B50" w:rsidRPr="00CE1B50" w14:paraId="75B8489F" w14:textId="77777777" w:rsidTr="00296C7C">
        <w:tc>
          <w:tcPr>
            <w:tcW w:w="3959" w:type="dxa"/>
            <w:gridSpan w:val="3"/>
          </w:tcPr>
          <w:p w14:paraId="17284D9B" w14:textId="77777777" w:rsidR="00CE1B50" w:rsidRPr="00CE1B50" w:rsidRDefault="00CE1B50" w:rsidP="00A97FC6">
            <w:pPr>
              <w:tabs>
                <w:tab w:val="left" w:pos="5400"/>
              </w:tabs>
              <w:jc w:val="right"/>
              <w:rPr>
                <w:rFonts w:ascii="Times New Roman" w:hAnsi="Times New Roman" w:cs="Times New Roman"/>
                <w:b/>
                <w:sz w:val="20"/>
              </w:rPr>
            </w:pPr>
            <w:r w:rsidRPr="00CE1B50">
              <w:rPr>
                <w:rFonts w:ascii="Times New Roman" w:hAnsi="Times New Roman" w:cs="Times New Roman"/>
                <w:b/>
                <w:bCs/>
                <w:sz w:val="20"/>
              </w:rPr>
              <w:t>TOTAL</w:t>
            </w:r>
          </w:p>
        </w:tc>
        <w:tc>
          <w:tcPr>
            <w:tcW w:w="670" w:type="dxa"/>
          </w:tcPr>
          <w:p w14:paraId="0035E152" w14:textId="77777777" w:rsidR="00CE1B50" w:rsidRPr="00CE1B50" w:rsidRDefault="00CE1B50" w:rsidP="00A97FC6">
            <w:pPr>
              <w:tabs>
                <w:tab w:val="left" w:pos="5400"/>
              </w:tabs>
              <w:jc w:val="center"/>
              <w:rPr>
                <w:rFonts w:ascii="Times New Roman" w:hAnsi="Times New Roman" w:cs="Times New Roman"/>
                <w:b/>
                <w:sz w:val="20"/>
              </w:rPr>
            </w:pPr>
            <w:r w:rsidRPr="00CE1B50">
              <w:rPr>
                <w:rFonts w:ascii="Times New Roman" w:hAnsi="Times New Roman" w:cs="Times New Roman"/>
                <w:b/>
                <w:sz w:val="20"/>
              </w:rPr>
              <w:t>19.47</w:t>
            </w:r>
          </w:p>
        </w:tc>
        <w:tc>
          <w:tcPr>
            <w:tcW w:w="671" w:type="dxa"/>
          </w:tcPr>
          <w:p w14:paraId="2E11A822" w14:textId="77777777" w:rsidR="00CE1B50" w:rsidRPr="00CE1B50" w:rsidRDefault="00CE1B50" w:rsidP="00A97FC6">
            <w:pPr>
              <w:tabs>
                <w:tab w:val="left" w:pos="5400"/>
              </w:tabs>
              <w:jc w:val="center"/>
              <w:rPr>
                <w:rFonts w:ascii="Times New Roman" w:hAnsi="Times New Roman" w:cs="Times New Roman"/>
                <w:b/>
                <w:sz w:val="20"/>
              </w:rPr>
            </w:pPr>
            <w:r w:rsidRPr="00CE1B50">
              <w:rPr>
                <w:rFonts w:ascii="Times New Roman" w:hAnsi="Times New Roman" w:cs="Times New Roman"/>
                <w:b/>
                <w:sz w:val="20"/>
              </w:rPr>
              <w:t>18.13</w:t>
            </w:r>
          </w:p>
        </w:tc>
        <w:tc>
          <w:tcPr>
            <w:tcW w:w="670" w:type="dxa"/>
          </w:tcPr>
          <w:p w14:paraId="766BF3AC" w14:textId="77777777" w:rsidR="00CE1B50" w:rsidRPr="00CE1B50" w:rsidRDefault="00CE1B50" w:rsidP="00A97FC6">
            <w:pPr>
              <w:tabs>
                <w:tab w:val="left" w:pos="5400"/>
              </w:tabs>
              <w:jc w:val="center"/>
              <w:rPr>
                <w:rFonts w:ascii="Times New Roman" w:hAnsi="Times New Roman" w:cs="Times New Roman"/>
                <w:b/>
                <w:sz w:val="20"/>
              </w:rPr>
            </w:pPr>
            <w:r w:rsidRPr="00CE1B50">
              <w:rPr>
                <w:rFonts w:ascii="Times New Roman" w:hAnsi="Times New Roman" w:cs="Times New Roman"/>
                <w:b/>
                <w:sz w:val="20"/>
              </w:rPr>
              <w:t>21.67</w:t>
            </w:r>
          </w:p>
        </w:tc>
        <w:tc>
          <w:tcPr>
            <w:tcW w:w="671" w:type="dxa"/>
          </w:tcPr>
          <w:p w14:paraId="266FF51D" w14:textId="77777777" w:rsidR="00CE1B50" w:rsidRPr="00417E58" w:rsidRDefault="00CE1B50" w:rsidP="00A97FC6">
            <w:pPr>
              <w:tabs>
                <w:tab w:val="left" w:pos="5400"/>
              </w:tabs>
              <w:jc w:val="center"/>
              <w:rPr>
                <w:rFonts w:ascii="Times New Roman" w:hAnsi="Times New Roman" w:cs="Times New Roman"/>
                <w:b/>
                <w:sz w:val="20"/>
              </w:rPr>
            </w:pPr>
            <w:r w:rsidRPr="00417E58">
              <w:rPr>
                <w:rFonts w:ascii="Times New Roman" w:hAnsi="Times New Roman" w:cs="Times New Roman"/>
                <w:b/>
                <w:sz w:val="20"/>
              </w:rPr>
              <w:t>17.77</w:t>
            </w:r>
          </w:p>
        </w:tc>
        <w:tc>
          <w:tcPr>
            <w:tcW w:w="670" w:type="dxa"/>
          </w:tcPr>
          <w:p w14:paraId="301B151B" w14:textId="77777777" w:rsidR="00CE1B50" w:rsidRPr="00CE1B50" w:rsidRDefault="00CE1B50" w:rsidP="00A97FC6">
            <w:pPr>
              <w:tabs>
                <w:tab w:val="left" w:pos="5400"/>
              </w:tabs>
              <w:jc w:val="center"/>
              <w:rPr>
                <w:rFonts w:ascii="Times New Roman" w:hAnsi="Times New Roman" w:cs="Times New Roman"/>
                <w:b/>
                <w:sz w:val="20"/>
              </w:rPr>
            </w:pPr>
            <w:r w:rsidRPr="00CE1B50">
              <w:rPr>
                <w:rFonts w:ascii="Times New Roman" w:hAnsi="Times New Roman" w:cs="Times New Roman"/>
                <w:b/>
                <w:sz w:val="20"/>
              </w:rPr>
              <w:t>18.27</w:t>
            </w:r>
          </w:p>
        </w:tc>
        <w:tc>
          <w:tcPr>
            <w:tcW w:w="671" w:type="dxa"/>
          </w:tcPr>
          <w:p w14:paraId="1A056FCC" w14:textId="77777777" w:rsidR="00CE1B50" w:rsidRPr="00417E58" w:rsidRDefault="00CE1B50" w:rsidP="00A97FC6">
            <w:pPr>
              <w:tabs>
                <w:tab w:val="left" w:pos="5400"/>
              </w:tabs>
              <w:jc w:val="center"/>
              <w:rPr>
                <w:rFonts w:ascii="Times New Roman" w:hAnsi="Times New Roman" w:cs="Times New Roman"/>
                <w:b/>
                <w:sz w:val="20"/>
              </w:rPr>
            </w:pPr>
            <w:r w:rsidRPr="00417E58">
              <w:rPr>
                <w:rFonts w:ascii="Times New Roman" w:hAnsi="Times New Roman" w:cs="Times New Roman"/>
                <w:b/>
                <w:sz w:val="20"/>
              </w:rPr>
              <w:t>20.33</w:t>
            </w:r>
          </w:p>
        </w:tc>
        <w:tc>
          <w:tcPr>
            <w:tcW w:w="670" w:type="dxa"/>
          </w:tcPr>
          <w:p w14:paraId="5D9EA76B" w14:textId="31B40A23" w:rsidR="00CE1B50" w:rsidRPr="00CE1B50" w:rsidRDefault="00CE1B50" w:rsidP="00A97FC6">
            <w:pPr>
              <w:tabs>
                <w:tab w:val="left" w:pos="5400"/>
              </w:tabs>
              <w:jc w:val="center"/>
              <w:rPr>
                <w:rFonts w:ascii="Times New Roman" w:hAnsi="Times New Roman" w:cs="Times New Roman"/>
                <w:b/>
                <w:sz w:val="20"/>
              </w:rPr>
            </w:pPr>
            <w:r w:rsidRPr="00CE1B50">
              <w:rPr>
                <w:rFonts w:ascii="Times New Roman" w:hAnsi="Times New Roman" w:cs="Times New Roman"/>
                <w:b/>
                <w:sz w:val="20"/>
              </w:rPr>
              <w:t>18.2</w:t>
            </w:r>
            <w:r w:rsidR="008B5D79">
              <w:rPr>
                <w:rFonts w:ascii="Times New Roman" w:hAnsi="Times New Roman" w:cs="Times New Roman"/>
                <w:b/>
                <w:sz w:val="20"/>
              </w:rPr>
              <w:t>7</w:t>
            </w:r>
          </w:p>
        </w:tc>
        <w:tc>
          <w:tcPr>
            <w:tcW w:w="671" w:type="dxa"/>
          </w:tcPr>
          <w:p w14:paraId="2A89AA8F" w14:textId="77777777" w:rsidR="00CE1B50" w:rsidRPr="00CE1B50" w:rsidRDefault="00CE1B50" w:rsidP="00A97FC6">
            <w:pPr>
              <w:tabs>
                <w:tab w:val="left" w:pos="5400"/>
              </w:tabs>
              <w:jc w:val="center"/>
              <w:rPr>
                <w:rFonts w:ascii="Times New Roman" w:hAnsi="Times New Roman" w:cs="Times New Roman"/>
                <w:b/>
                <w:sz w:val="20"/>
              </w:rPr>
            </w:pPr>
            <w:r w:rsidRPr="00CE1B50">
              <w:rPr>
                <w:rFonts w:ascii="Times New Roman" w:hAnsi="Times New Roman" w:cs="Times New Roman"/>
                <w:b/>
                <w:sz w:val="20"/>
              </w:rPr>
              <w:t>18.57</w:t>
            </w:r>
          </w:p>
        </w:tc>
        <w:tc>
          <w:tcPr>
            <w:tcW w:w="671" w:type="dxa"/>
          </w:tcPr>
          <w:p w14:paraId="7E60FEFF" w14:textId="1D2DEAC4" w:rsidR="00CE1B50" w:rsidRPr="00CE1B50" w:rsidRDefault="00984775" w:rsidP="00A97FC6">
            <w:pPr>
              <w:tabs>
                <w:tab w:val="left" w:pos="5400"/>
              </w:tabs>
              <w:jc w:val="center"/>
              <w:rPr>
                <w:rFonts w:ascii="Times New Roman" w:hAnsi="Times New Roman" w:cs="Times New Roman"/>
                <w:b/>
                <w:sz w:val="20"/>
              </w:rPr>
            </w:pPr>
            <w:r>
              <w:rPr>
                <w:rFonts w:ascii="Times New Roman" w:hAnsi="Times New Roman" w:cs="Times New Roman"/>
                <w:b/>
                <w:sz w:val="20"/>
              </w:rPr>
              <w:t>18.17</w:t>
            </w:r>
          </w:p>
        </w:tc>
        <w:tc>
          <w:tcPr>
            <w:tcW w:w="670" w:type="dxa"/>
          </w:tcPr>
          <w:p w14:paraId="6A236EAD" w14:textId="3EE9DCFA" w:rsidR="00CE1B50" w:rsidRPr="00CE1B50" w:rsidRDefault="00984775" w:rsidP="00A97FC6">
            <w:pPr>
              <w:tabs>
                <w:tab w:val="left" w:pos="5400"/>
              </w:tabs>
              <w:jc w:val="center"/>
              <w:rPr>
                <w:rFonts w:ascii="Times New Roman" w:hAnsi="Times New Roman" w:cs="Times New Roman"/>
                <w:b/>
                <w:sz w:val="20"/>
              </w:rPr>
            </w:pPr>
            <w:r>
              <w:rPr>
                <w:rFonts w:ascii="Times New Roman" w:hAnsi="Times New Roman" w:cs="Times New Roman"/>
                <w:b/>
                <w:sz w:val="20"/>
              </w:rPr>
              <w:t>19.17</w:t>
            </w:r>
          </w:p>
        </w:tc>
        <w:tc>
          <w:tcPr>
            <w:tcW w:w="676" w:type="dxa"/>
          </w:tcPr>
          <w:p w14:paraId="6C59CE5E" w14:textId="15CF277C" w:rsidR="00CE1B50" w:rsidRPr="00CE1B50" w:rsidRDefault="00940BC6" w:rsidP="00A97FC6">
            <w:pPr>
              <w:tabs>
                <w:tab w:val="left" w:pos="5400"/>
              </w:tabs>
              <w:jc w:val="center"/>
              <w:rPr>
                <w:rFonts w:ascii="Times New Roman" w:hAnsi="Times New Roman" w:cs="Times New Roman"/>
                <w:b/>
                <w:sz w:val="20"/>
              </w:rPr>
            </w:pPr>
            <w:r>
              <w:rPr>
                <w:rFonts w:ascii="Times New Roman" w:hAnsi="Times New Roman" w:cs="Times New Roman"/>
                <w:b/>
                <w:sz w:val="20"/>
              </w:rPr>
              <w:t>17.77</w:t>
            </w:r>
          </w:p>
        </w:tc>
        <w:tc>
          <w:tcPr>
            <w:tcW w:w="665" w:type="dxa"/>
          </w:tcPr>
          <w:p w14:paraId="4C4EDF17" w14:textId="2FDCD84D" w:rsidR="00CE1B50" w:rsidRPr="00CE1B50" w:rsidRDefault="00940BC6" w:rsidP="00A97FC6">
            <w:pPr>
              <w:tabs>
                <w:tab w:val="left" w:pos="5400"/>
              </w:tabs>
              <w:jc w:val="center"/>
              <w:rPr>
                <w:rFonts w:ascii="Times New Roman" w:hAnsi="Times New Roman" w:cs="Times New Roman"/>
                <w:b/>
                <w:sz w:val="20"/>
              </w:rPr>
            </w:pPr>
            <w:r>
              <w:rPr>
                <w:rFonts w:ascii="Times New Roman" w:hAnsi="Times New Roman" w:cs="Times New Roman"/>
                <w:b/>
                <w:sz w:val="20"/>
              </w:rPr>
              <w:t>19.50</w:t>
            </w:r>
          </w:p>
        </w:tc>
        <w:tc>
          <w:tcPr>
            <w:tcW w:w="671" w:type="dxa"/>
          </w:tcPr>
          <w:p w14:paraId="08D14169" w14:textId="532C35C7" w:rsidR="00CE1B50" w:rsidRPr="00CE1B50" w:rsidRDefault="00296C7C" w:rsidP="00A97FC6">
            <w:pPr>
              <w:tabs>
                <w:tab w:val="left" w:pos="5400"/>
              </w:tabs>
              <w:jc w:val="center"/>
              <w:rPr>
                <w:rFonts w:ascii="Times New Roman" w:hAnsi="Times New Roman" w:cs="Times New Roman"/>
                <w:b/>
                <w:sz w:val="20"/>
              </w:rPr>
            </w:pPr>
            <w:r>
              <w:rPr>
                <w:rFonts w:ascii="Times New Roman" w:hAnsi="Times New Roman" w:cs="Times New Roman"/>
                <w:b/>
                <w:sz w:val="20"/>
              </w:rPr>
              <w:t>20.17</w:t>
            </w:r>
          </w:p>
        </w:tc>
        <w:tc>
          <w:tcPr>
            <w:tcW w:w="649" w:type="dxa"/>
          </w:tcPr>
          <w:p w14:paraId="5EC71AA1" w14:textId="0EB6D0F8" w:rsidR="00CE1B50" w:rsidRPr="00CE1B50" w:rsidRDefault="00296C7C" w:rsidP="00A97FC6">
            <w:pPr>
              <w:tabs>
                <w:tab w:val="left" w:pos="5400"/>
              </w:tabs>
              <w:jc w:val="center"/>
              <w:rPr>
                <w:rFonts w:ascii="Times New Roman" w:hAnsi="Times New Roman" w:cs="Times New Roman"/>
                <w:b/>
                <w:sz w:val="20"/>
              </w:rPr>
            </w:pPr>
            <w:r>
              <w:rPr>
                <w:rFonts w:ascii="Times New Roman" w:hAnsi="Times New Roman" w:cs="Times New Roman"/>
                <w:b/>
                <w:sz w:val="20"/>
              </w:rPr>
              <w:t>18.77</w:t>
            </w:r>
          </w:p>
        </w:tc>
        <w:tc>
          <w:tcPr>
            <w:tcW w:w="692" w:type="dxa"/>
          </w:tcPr>
          <w:p w14:paraId="17558941" w14:textId="49D5F4B0" w:rsidR="00CE1B50" w:rsidRPr="00CE1B50" w:rsidRDefault="00296C7C" w:rsidP="00A97FC6">
            <w:pPr>
              <w:tabs>
                <w:tab w:val="left" w:pos="5400"/>
              </w:tabs>
              <w:jc w:val="center"/>
              <w:rPr>
                <w:rFonts w:ascii="Times New Roman" w:hAnsi="Times New Roman" w:cs="Times New Roman"/>
                <w:b/>
                <w:sz w:val="20"/>
              </w:rPr>
            </w:pPr>
            <w:r>
              <w:rPr>
                <w:rFonts w:ascii="Times New Roman" w:hAnsi="Times New Roman" w:cs="Times New Roman"/>
                <w:b/>
                <w:sz w:val="20"/>
              </w:rPr>
              <w:t>17.63</w:t>
            </w:r>
          </w:p>
        </w:tc>
        <w:tc>
          <w:tcPr>
            <w:tcW w:w="671" w:type="dxa"/>
          </w:tcPr>
          <w:p w14:paraId="477F3244" w14:textId="4F398475" w:rsidR="00CE1B50" w:rsidRPr="00CE1B50" w:rsidRDefault="00296C7C" w:rsidP="00A97FC6">
            <w:pPr>
              <w:tabs>
                <w:tab w:val="left" w:pos="5400"/>
              </w:tabs>
              <w:jc w:val="center"/>
              <w:rPr>
                <w:rFonts w:ascii="Times New Roman" w:hAnsi="Times New Roman" w:cs="Times New Roman"/>
                <w:b/>
                <w:sz w:val="20"/>
              </w:rPr>
            </w:pPr>
            <w:r>
              <w:rPr>
                <w:rFonts w:ascii="Times New Roman" w:hAnsi="Times New Roman" w:cs="Times New Roman"/>
                <w:b/>
                <w:sz w:val="20"/>
              </w:rPr>
              <w:t>20.</w:t>
            </w:r>
            <w:r w:rsidR="00417E58">
              <w:rPr>
                <w:rFonts w:ascii="Times New Roman" w:hAnsi="Times New Roman" w:cs="Times New Roman"/>
                <w:b/>
                <w:sz w:val="20"/>
              </w:rPr>
              <w:t>67</w:t>
            </w:r>
          </w:p>
        </w:tc>
      </w:tr>
      <w:bookmarkEnd w:id="95"/>
      <w:bookmarkEnd w:id="96"/>
    </w:tbl>
    <w:p w14:paraId="39C6E782" w14:textId="77777777" w:rsidR="00CE1B50" w:rsidRPr="00CE1B50" w:rsidRDefault="00CE1B50" w:rsidP="00A97FC6">
      <w:pPr>
        <w:pStyle w:val="TableNote"/>
        <w:tabs>
          <w:tab w:val="left" w:pos="5400"/>
        </w:tabs>
        <w:spacing w:line="240" w:lineRule="auto"/>
        <w:rPr>
          <w:bCs/>
          <w:sz w:val="20"/>
        </w:rPr>
      </w:pPr>
    </w:p>
    <w:p w14:paraId="1EAC47DC" w14:textId="77777777" w:rsidR="00CE1B50" w:rsidRPr="00CE1B50" w:rsidRDefault="00CE1B50" w:rsidP="00A97FC6">
      <w:pPr>
        <w:pStyle w:val="TableNote"/>
        <w:tabs>
          <w:tab w:val="left" w:pos="5400"/>
        </w:tabs>
        <w:spacing w:line="240" w:lineRule="auto"/>
        <w:rPr>
          <w:sz w:val="20"/>
        </w:rPr>
      </w:pPr>
      <w:r w:rsidRPr="00CE1B50">
        <w:rPr>
          <w:bCs/>
          <w:sz w:val="20"/>
        </w:rPr>
        <w:t>*</w:t>
      </w:r>
      <w:r w:rsidRPr="00CE1B50">
        <w:rPr>
          <w:sz w:val="20"/>
        </w:rPr>
        <w:t>Give information separately for cases and controls in case-control studies and, if applicable, for exposed and unexposed groups in cohort and cross-sectional studies.</w:t>
      </w:r>
    </w:p>
    <w:p w14:paraId="524D9066" w14:textId="77777777" w:rsidR="00CE1B50" w:rsidRPr="00CE1B50" w:rsidRDefault="00CE1B50" w:rsidP="00A97FC6">
      <w:pPr>
        <w:pStyle w:val="TableNote"/>
        <w:tabs>
          <w:tab w:val="left" w:pos="5400"/>
        </w:tabs>
        <w:spacing w:line="240" w:lineRule="auto"/>
        <w:rPr>
          <w:sz w:val="20"/>
        </w:rPr>
      </w:pPr>
    </w:p>
    <w:p w14:paraId="08956323" w14:textId="1CAD7DA9" w:rsidR="006D6224" w:rsidRPr="00CE1B50" w:rsidRDefault="00CE1B50" w:rsidP="00A97FC6">
      <w:pPr>
        <w:pStyle w:val="TableNote"/>
        <w:tabs>
          <w:tab w:val="left" w:pos="5400"/>
        </w:tabs>
        <w:spacing w:line="240" w:lineRule="auto"/>
        <w:rPr>
          <w:sz w:val="20"/>
        </w:rPr>
      </w:pPr>
      <w:r w:rsidRPr="00CE1B50">
        <w:rPr>
          <w:b/>
          <w:sz w:val="20"/>
        </w:rPr>
        <w:t>Note:</w:t>
      </w:r>
      <w:r w:rsidRPr="00CE1B50">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CE1B50">
        <w:rPr>
          <w:sz w:val="20"/>
        </w:rPr>
        <w:t>PLoS</w:t>
      </w:r>
      <w:proofErr w:type="spellEnd"/>
      <w:r w:rsidRPr="00CE1B50">
        <w:rPr>
          <w:sz w:val="20"/>
        </w:rPr>
        <w:t xml:space="preserve"> Medicine at http://www.plosmedicine.org/, Annals of Internal Medicine at http://www.annals.org/, and Epidemiology at http://www.epidem.com/). Information on the STROBE Initiative is available at www.strobe-statement.org.</w:t>
      </w:r>
    </w:p>
    <w:sectPr w:rsidR="006D6224" w:rsidRPr="00CE1B50" w:rsidSect="00067071">
      <w:footerReference w:type="even" r:id="rId10"/>
      <w:footerReference w:type="default" r:id="rId11"/>
      <w:pgSz w:w="16834" w:h="11909" w:orient="landscape"/>
      <w:pgMar w:top="1134" w:right="1134" w:bottom="1134" w:left="1134"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7CE9EC6" w16cid:durableId="2011049A"/>
  <w16cid:commentId w16cid:paraId="4829C1C9" w16cid:durableId="201105ED"/>
  <w16cid:commentId w16cid:paraId="79C6B943" w16cid:durableId="20110670"/>
  <w16cid:commentId w16cid:paraId="7EDC97BC" w16cid:durableId="201106BE"/>
  <w16cid:commentId w16cid:paraId="6B5ED166" w16cid:durableId="201109C3"/>
  <w16cid:commentId w16cid:paraId="7AACE787" w16cid:durableId="20110C6D"/>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651BBA" w14:textId="77777777" w:rsidR="0076659E" w:rsidRDefault="0076659E">
      <w:r>
        <w:separator/>
      </w:r>
    </w:p>
  </w:endnote>
  <w:endnote w:type="continuationSeparator" w:id="0">
    <w:p w14:paraId="36C39771" w14:textId="77777777" w:rsidR="0076659E" w:rsidRDefault="00766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等线">
    <w:charset w:val="86"/>
    <w:family w:val="auto"/>
    <w:pitch w:val="variable"/>
    <w:sig w:usb0="A00002BF" w:usb1="38CF7CFA" w:usb2="00000016" w:usb3="00000000" w:csb0="0004000F" w:csb1="00000000"/>
  </w:font>
  <w:font w:name="Segoe UI">
    <w:altName w:val="Calibri"/>
    <w:charset w:val="00"/>
    <w:family w:val="swiss"/>
    <w:pitch w:val="variable"/>
    <w:sig w:usb0="E4002EFF" w:usb1="C000E47F"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rPr>
      <w:id w:val="2139286734"/>
      <w:docPartObj>
        <w:docPartGallery w:val="Page Numbers (Bottom of Page)"/>
        <w:docPartUnique/>
      </w:docPartObj>
    </w:sdtPr>
    <w:sdtEndPr>
      <w:rPr>
        <w:noProof/>
      </w:rPr>
    </w:sdtEndPr>
    <w:sdtContent>
      <w:p w14:paraId="0DBD452F" w14:textId="48CFB651" w:rsidR="00E22909" w:rsidRPr="00CB7995" w:rsidRDefault="00E22909">
        <w:pPr>
          <w:pStyle w:val="Footer"/>
          <w:jc w:val="center"/>
          <w:rPr>
            <w:rFonts w:ascii="Times New Roman" w:hAnsi="Times New Roman"/>
            <w:sz w:val="24"/>
          </w:rPr>
        </w:pPr>
        <w:r w:rsidRPr="00CB7995">
          <w:rPr>
            <w:rFonts w:ascii="Times New Roman" w:hAnsi="Times New Roman"/>
            <w:sz w:val="24"/>
          </w:rPr>
          <w:fldChar w:fldCharType="begin"/>
        </w:r>
        <w:r w:rsidRPr="00CB7995">
          <w:rPr>
            <w:rFonts w:ascii="Times New Roman" w:hAnsi="Times New Roman"/>
            <w:sz w:val="24"/>
          </w:rPr>
          <w:instrText xml:space="preserve"> PAGE   \* MERGEFORMAT </w:instrText>
        </w:r>
        <w:r w:rsidRPr="00CB7995">
          <w:rPr>
            <w:rFonts w:ascii="Times New Roman" w:hAnsi="Times New Roman"/>
            <w:sz w:val="24"/>
          </w:rPr>
          <w:fldChar w:fldCharType="separate"/>
        </w:r>
        <w:r w:rsidR="00693B17">
          <w:rPr>
            <w:rFonts w:ascii="Times New Roman" w:hAnsi="Times New Roman"/>
            <w:noProof/>
            <w:sz w:val="24"/>
          </w:rPr>
          <w:t>3</w:t>
        </w:r>
        <w:r w:rsidRPr="00CB7995">
          <w:rPr>
            <w:rFonts w:ascii="Times New Roman" w:hAnsi="Times New Roman"/>
            <w:noProof/>
            <w:sz w:val="24"/>
          </w:rPr>
          <w:fldChar w:fldCharType="end"/>
        </w:r>
      </w:p>
    </w:sdtContent>
  </w:sdt>
  <w:p w14:paraId="79C77AC4" w14:textId="77777777" w:rsidR="00E22909" w:rsidRPr="00CB7995" w:rsidRDefault="00E22909">
    <w:pPr>
      <w:pStyle w:val="Footer"/>
      <w:rPr>
        <w:rFonts w:ascii="Times New Roman" w:hAnsi="Times New Roman"/>
        <w:sz w:val="24"/>
      </w:rP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9B5904" w14:textId="77777777" w:rsidR="00E22909" w:rsidRDefault="00E22909" w:rsidP="000670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CB2F1F4" w14:textId="77777777" w:rsidR="00E22909" w:rsidRDefault="00E22909" w:rsidP="00067071">
    <w:pPr>
      <w:pStyle w:val="Footer"/>
      <w:ind w:right="360"/>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F909D6" w14:textId="77777777" w:rsidR="00E22909" w:rsidRPr="00182FFC" w:rsidRDefault="00E22909" w:rsidP="00067071">
    <w:pPr>
      <w:pStyle w:val="Footer"/>
      <w:framePr w:wrap="around" w:vAnchor="text" w:hAnchor="margin" w:xAlign="center" w:y="1"/>
      <w:rPr>
        <w:rStyle w:val="PageNumber"/>
        <w:rFonts w:ascii="Times New Roman" w:hAnsi="Times New Roman"/>
        <w:sz w:val="24"/>
      </w:rPr>
    </w:pPr>
    <w:r w:rsidRPr="00182FFC">
      <w:rPr>
        <w:rStyle w:val="PageNumber"/>
        <w:rFonts w:ascii="Times New Roman" w:hAnsi="Times New Roman"/>
        <w:sz w:val="24"/>
      </w:rPr>
      <w:fldChar w:fldCharType="begin"/>
    </w:r>
    <w:r w:rsidRPr="00182FFC">
      <w:rPr>
        <w:rStyle w:val="PageNumber"/>
        <w:rFonts w:ascii="Times New Roman" w:hAnsi="Times New Roman"/>
        <w:sz w:val="24"/>
      </w:rPr>
      <w:instrText xml:space="preserve">PAGE  </w:instrText>
    </w:r>
    <w:r w:rsidRPr="00182FFC">
      <w:rPr>
        <w:rStyle w:val="PageNumber"/>
        <w:rFonts w:ascii="Times New Roman" w:hAnsi="Times New Roman"/>
        <w:sz w:val="24"/>
      </w:rPr>
      <w:fldChar w:fldCharType="separate"/>
    </w:r>
    <w:r w:rsidR="00693B17">
      <w:rPr>
        <w:rStyle w:val="PageNumber"/>
        <w:rFonts w:ascii="Times New Roman" w:hAnsi="Times New Roman"/>
        <w:noProof/>
        <w:sz w:val="24"/>
      </w:rPr>
      <w:t>13</w:t>
    </w:r>
    <w:r w:rsidRPr="00182FFC">
      <w:rPr>
        <w:rStyle w:val="PageNumber"/>
        <w:rFonts w:ascii="Times New Roman" w:hAnsi="Times New Roman"/>
        <w:sz w:val="24"/>
      </w:rPr>
      <w:fldChar w:fldCharType="end"/>
    </w:r>
  </w:p>
  <w:p w14:paraId="33FB57B2" w14:textId="77777777" w:rsidR="00E22909" w:rsidRPr="00182FFC" w:rsidRDefault="00E22909" w:rsidP="00067071">
    <w:pPr>
      <w:pStyle w:val="Footer"/>
      <w:ind w:right="360"/>
      <w:rPr>
        <w:rFonts w:ascii="Times New Roman" w:hAnsi="Times New Roman"/>
        <w:sz w:val="24"/>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21EB7C" w14:textId="77777777" w:rsidR="0076659E" w:rsidRDefault="0076659E">
      <w:r>
        <w:separator/>
      </w:r>
    </w:p>
  </w:footnote>
  <w:footnote w:type="continuationSeparator" w:id="0">
    <w:p w14:paraId="3553778B" w14:textId="77777777" w:rsidR="0076659E" w:rsidRDefault="0076659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DF578C"/>
    <w:multiLevelType w:val="hybridMultilevel"/>
    <w:tmpl w:val="BCF23E0C"/>
    <w:lvl w:ilvl="0" w:tplc="C42A080A">
      <w:start w:val="1"/>
      <w:numFmt w:val="bullet"/>
      <w:lvlText w:val="•"/>
      <w:lvlJc w:val="left"/>
      <w:pPr>
        <w:tabs>
          <w:tab w:val="num" w:pos="720"/>
        </w:tabs>
        <w:ind w:left="720" w:hanging="360"/>
      </w:pPr>
      <w:rPr>
        <w:rFonts w:ascii="Arial" w:hAnsi="Arial" w:hint="default"/>
      </w:rPr>
    </w:lvl>
    <w:lvl w:ilvl="1" w:tplc="B6686494" w:tentative="1">
      <w:start w:val="1"/>
      <w:numFmt w:val="bullet"/>
      <w:lvlText w:val="•"/>
      <w:lvlJc w:val="left"/>
      <w:pPr>
        <w:tabs>
          <w:tab w:val="num" w:pos="1440"/>
        </w:tabs>
        <w:ind w:left="1440" w:hanging="360"/>
      </w:pPr>
      <w:rPr>
        <w:rFonts w:ascii="Arial" w:hAnsi="Arial" w:hint="default"/>
      </w:rPr>
    </w:lvl>
    <w:lvl w:ilvl="2" w:tplc="E0DE48C2" w:tentative="1">
      <w:start w:val="1"/>
      <w:numFmt w:val="bullet"/>
      <w:lvlText w:val="•"/>
      <w:lvlJc w:val="left"/>
      <w:pPr>
        <w:tabs>
          <w:tab w:val="num" w:pos="2160"/>
        </w:tabs>
        <w:ind w:left="2160" w:hanging="360"/>
      </w:pPr>
      <w:rPr>
        <w:rFonts w:ascii="Arial" w:hAnsi="Arial" w:hint="default"/>
      </w:rPr>
    </w:lvl>
    <w:lvl w:ilvl="3" w:tplc="CFAEC7C6" w:tentative="1">
      <w:start w:val="1"/>
      <w:numFmt w:val="bullet"/>
      <w:lvlText w:val="•"/>
      <w:lvlJc w:val="left"/>
      <w:pPr>
        <w:tabs>
          <w:tab w:val="num" w:pos="2880"/>
        </w:tabs>
        <w:ind w:left="2880" w:hanging="360"/>
      </w:pPr>
      <w:rPr>
        <w:rFonts w:ascii="Arial" w:hAnsi="Arial" w:hint="default"/>
      </w:rPr>
    </w:lvl>
    <w:lvl w:ilvl="4" w:tplc="8348C9CC" w:tentative="1">
      <w:start w:val="1"/>
      <w:numFmt w:val="bullet"/>
      <w:lvlText w:val="•"/>
      <w:lvlJc w:val="left"/>
      <w:pPr>
        <w:tabs>
          <w:tab w:val="num" w:pos="3600"/>
        </w:tabs>
        <w:ind w:left="3600" w:hanging="360"/>
      </w:pPr>
      <w:rPr>
        <w:rFonts w:ascii="Arial" w:hAnsi="Arial" w:hint="default"/>
      </w:rPr>
    </w:lvl>
    <w:lvl w:ilvl="5" w:tplc="18FA90A0" w:tentative="1">
      <w:start w:val="1"/>
      <w:numFmt w:val="bullet"/>
      <w:lvlText w:val="•"/>
      <w:lvlJc w:val="left"/>
      <w:pPr>
        <w:tabs>
          <w:tab w:val="num" w:pos="4320"/>
        </w:tabs>
        <w:ind w:left="4320" w:hanging="360"/>
      </w:pPr>
      <w:rPr>
        <w:rFonts w:ascii="Arial" w:hAnsi="Arial" w:hint="default"/>
      </w:rPr>
    </w:lvl>
    <w:lvl w:ilvl="6" w:tplc="DA86DBCE" w:tentative="1">
      <w:start w:val="1"/>
      <w:numFmt w:val="bullet"/>
      <w:lvlText w:val="•"/>
      <w:lvlJc w:val="left"/>
      <w:pPr>
        <w:tabs>
          <w:tab w:val="num" w:pos="5040"/>
        </w:tabs>
        <w:ind w:left="5040" w:hanging="360"/>
      </w:pPr>
      <w:rPr>
        <w:rFonts w:ascii="Arial" w:hAnsi="Arial" w:hint="default"/>
      </w:rPr>
    </w:lvl>
    <w:lvl w:ilvl="7" w:tplc="10FAA39E" w:tentative="1">
      <w:start w:val="1"/>
      <w:numFmt w:val="bullet"/>
      <w:lvlText w:val="•"/>
      <w:lvlJc w:val="left"/>
      <w:pPr>
        <w:tabs>
          <w:tab w:val="num" w:pos="5760"/>
        </w:tabs>
        <w:ind w:left="5760" w:hanging="360"/>
      </w:pPr>
      <w:rPr>
        <w:rFonts w:ascii="Arial" w:hAnsi="Arial" w:hint="default"/>
      </w:rPr>
    </w:lvl>
    <w:lvl w:ilvl="8" w:tplc="8F9013B0" w:tentative="1">
      <w:start w:val="1"/>
      <w:numFmt w:val="bullet"/>
      <w:lvlText w:val="•"/>
      <w:lvlJc w:val="left"/>
      <w:pPr>
        <w:tabs>
          <w:tab w:val="num" w:pos="6480"/>
        </w:tabs>
        <w:ind w:left="6480" w:hanging="360"/>
      </w:pPr>
      <w:rPr>
        <w:rFonts w:ascii="Arial" w:hAnsi="Arial" w:hint="default"/>
      </w:rPr>
    </w:lvl>
  </w:abstractNum>
  <w:abstractNum w:abstractNumId="1">
    <w:nsid w:val="2BC01829"/>
    <w:multiLevelType w:val="multilevel"/>
    <w:tmpl w:val="08805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395290B"/>
    <w:multiLevelType w:val="hybridMultilevel"/>
    <w:tmpl w:val="95E4E540"/>
    <w:lvl w:ilvl="0" w:tplc="4D06465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C569C5"/>
    <w:multiLevelType w:val="hybridMultilevel"/>
    <w:tmpl w:val="F36640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93E14F8"/>
    <w:multiLevelType w:val="multilevel"/>
    <w:tmpl w:val="3136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CEA7DE4"/>
    <w:multiLevelType w:val="hybridMultilevel"/>
    <w:tmpl w:val="BDD4E806"/>
    <w:lvl w:ilvl="0" w:tplc="B29CB3CE">
      <w:start w:val="1"/>
      <w:numFmt w:val="bullet"/>
      <w:lvlText w:val="•"/>
      <w:lvlJc w:val="left"/>
      <w:pPr>
        <w:tabs>
          <w:tab w:val="num" w:pos="720"/>
        </w:tabs>
        <w:ind w:left="720" w:hanging="360"/>
      </w:pPr>
      <w:rPr>
        <w:rFonts w:ascii="Arial" w:hAnsi="Arial" w:hint="default"/>
      </w:rPr>
    </w:lvl>
    <w:lvl w:ilvl="1" w:tplc="5AF869A4" w:tentative="1">
      <w:start w:val="1"/>
      <w:numFmt w:val="bullet"/>
      <w:lvlText w:val="•"/>
      <w:lvlJc w:val="left"/>
      <w:pPr>
        <w:tabs>
          <w:tab w:val="num" w:pos="1440"/>
        </w:tabs>
        <w:ind w:left="1440" w:hanging="360"/>
      </w:pPr>
      <w:rPr>
        <w:rFonts w:ascii="Arial" w:hAnsi="Arial" w:hint="default"/>
      </w:rPr>
    </w:lvl>
    <w:lvl w:ilvl="2" w:tplc="10785142" w:tentative="1">
      <w:start w:val="1"/>
      <w:numFmt w:val="bullet"/>
      <w:lvlText w:val="•"/>
      <w:lvlJc w:val="left"/>
      <w:pPr>
        <w:tabs>
          <w:tab w:val="num" w:pos="2160"/>
        </w:tabs>
        <w:ind w:left="2160" w:hanging="360"/>
      </w:pPr>
      <w:rPr>
        <w:rFonts w:ascii="Arial" w:hAnsi="Arial" w:hint="default"/>
      </w:rPr>
    </w:lvl>
    <w:lvl w:ilvl="3" w:tplc="C2028324" w:tentative="1">
      <w:start w:val="1"/>
      <w:numFmt w:val="bullet"/>
      <w:lvlText w:val="•"/>
      <w:lvlJc w:val="left"/>
      <w:pPr>
        <w:tabs>
          <w:tab w:val="num" w:pos="2880"/>
        </w:tabs>
        <w:ind w:left="2880" w:hanging="360"/>
      </w:pPr>
      <w:rPr>
        <w:rFonts w:ascii="Arial" w:hAnsi="Arial" w:hint="default"/>
      </w:rPr>
    </w:lvl>
    <w:lvl w:ilvl="4" w:tplc="817ABCA8" w:tentative="1">
      <w:start w:val="1"/>
      <w:numFmt w:val="bullet"/>
      <w:lvlText w:val="•"/>
      <w:lvlJc w:val="left"/>
      <w:pPr>
        <w:tabs>
          <w:tab w:val="num" w:pos="3600"/>
        </w:tabs>
        <w:ind w:left="3600" w:hanging="360"/>
      </w:pPr>
      <w:rPr>
        <w:rFonts w:ascii="Arial" w:hAnsi="Arial" w:hint="default"/>
      </w:rPr>
    </w:lvl>
    <w:lvl w:ilvl="5" w:tplc="F7DA21BA" w:tentative="1">
      <w:start w:val="1"/>
      <w:numFmt w:val="bullet"/>
      <w:lvlText w:val="•"/>
      <w:lvlJc w:val="left"/>
      <w:pPr>
        <w:tabs>
          <w:tab w:val="num" w:pos="4320"/>
        </w:tabs>
        <w:ind w:left="4320" w:hanging="360"/>
      </w:pPr>
      <w:rPr>
        <w:rFonts w:ascii="Arial" w:hAnsi="Arial" w:hint="default"/>
      </w:rPr>
    </w:lvl>
    <w:lvl w:ilvl="6" w:tplc="1FDC8774" w:tentative="1">
      <w:start w:val="1"/>
      <w:numFmt w:val="bullet"/>
      <w:lvlText w:val="•"/>
      <w:lvlJc w:val="left"/>
      <w:pPr>
        <w:tabs>
          <w:tab w:val="num" w:pos="5040"/>
        </w:tabs>
        <w:ind w:left="5040" w:hanging="360"/>
      </w:pPr>
      <w:rPr>
        <w:rFonts w:ascii="Arial" w:hAnsi="Arial" w:hint="default"/>
      </w:rPr>
    </w:lvl>
    <w:lvl w:ilvl="7" w:tplc="0CF8D16E" w:tentative="1">
      <w:start w:val="1"/>
      <w:numFmt w:val="bullet"/>
      <w:lvlText w:val="•"/>
      <w:lvlJc w:val="left"/>
      <w:pPr>
        <w:tabs>
          <w:tab w:val="num" w:pos="5760"/>
        </w:tabs>
        <w:ind w:left="5760" w:hanging="360"/>
      </w:pPr>
      <w:rPr>
        <w:rFonts w:ascii="Arial" w:hAnsi="Arial" w:hint="default"/>
      </w:rPr>
    </w:lvl>
    <w:lvl w:ilvl="8" w:tplc="2496E954"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5"/>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2EF"/>
    <w:rsid w:val="00023E1B"/>
    <w:rsid w:val="0002608E"/>
    <w:rsid w:val="00034EB9"/>
    <w:rsid w:val="00047471"/>
    <w:rsid w:val="00051D16"/>
    <w:rsid w:val="00067071"/>
    <w:rsid w:val="00093F30"/>
    <w:rsid w:val="000967FC"/>
    <w:rsid w:val="000A2C7E"/>
    <w:rsid w:val="000C2B89"/>
    <w:rsid w:val="000D4A49"/>
    <w:rsid w:val="000D713C"/>
    <w:rsid w:val="000F71CA"/>
    <w:rsid w:val="00101A38"/>
    <w:rsid w:val="00101F43"/>
    <w:rsid w:val="00127802"/>
    <w:rsid w:val="00146543"/>
    <w:rsid w:val="0015174F"/>
    <w:rsid w:val="00156BB6"/>
    <w:rsid w:val="00165E82"/>
    <w:rsid w:val="00172004"/>
    <w:rsid w:val="00182FFC"/>
    <w:rsid w:val="00184C08"/>
    <w:rsid w:val="00185B1C"/>
    <w:rsid w:val="00194FA6"/>
    <w:rsid w:val="001A152B"/>
    <w:rsid w:val="001A3172"/>
    <w:rsid w:val="001D24C1"/>
    <w:rsid w:val="00240BE4"/>
    <w:rsid w:val="002450A3"/>
    <w:rsid w:val="0025236B"/>
    <w:rsid w:val="00264927"/>
    <w:rsid w:val="0026651D"/>
    <w:rsid w:val="00271E77"/>
    <w:rsid w:val="0028266A"/>
    <w:rsid w:val="00286B0A"/>
    <w:rsid w:val="00296C7C"/>
    <w:rsid w:val="002A0C7D"/>
    <w:rsid w:val="002B50E9"/>
    <w:rsid w:val="002B5A95"/>
    <w:rsid w:val="002C7060"/>
    <w:rsid w:val="002E0221"/>
    <w:rsid w:val="002F5E8B"/>
    <w:rsid w:val="00300FF8"/>
    <w:rsid w:val="0031392C"/>
    <w:rsid w:val="00317EE0"/>
    <w:rsid w:val="00340FA2"/>
    <w:rsid w:val="003515DF"/>
    <w:rsid w:val="00366F64"/>
    <w:rsid w:val="003930EF"/>
    <w:rsid w:val="003B004D"/>
    <w:rsid w:val="003C62EF"/>
    <w:rsid w:val="003D1090"/>
    <w:rsid w:val="003E03A7"/>
    <w:rsid w:val="003F6745"/>
    <w:rsid w:val="00404E09"/>
    <w:rsid w:val="00417E58"/>
    <w:rsid w:val="004800DB"/>
    <w:rsid w:val="004959D8"/>
    <w:rsid w:val="004A4ED2"/>
    <w:rsid w:val="004B3C51"/>
    <w:rsid w:val="004D782B"/>
    <w:rsid w:val="004F678F"/>
    <w:rsid w:val="00510B7E"/>
    <w:rsid w:val="00512287"/>
    <w:rsid w:val="00514C6B"/>
    <w:rsid w:val="00524B17"/>
    <w:rsid w:val="005578EC"/>
    <w:rsid w:val="0056650A"/>
    <w:rsid w:val="00593E67"/>
    <w:rsid w:val="005A4B45"/>
    <w:rsid w:val="005B7016"/>
    <w:rsid w:val="005D2C11"/>
    <w:rsid w:val="005D3D2D"/>
    <w:rsid w:val="005D488F"/>
    <w:rsid w:val="005E1078"/>
    <w:rsid w:val="005E509C"/>
    <w:rsid w:val="00603023"/>
    <w:rsid w:val="00611B3A"/>
    <w:rsid w:val="00624765"/>
    <w:rsid w:val="0062760E"/>
    <w:rsid w:val="00636EEF"/>
    <w:rsid w:val="006565CD"/>
    <w:rsid w:val="00661F41"/>
    <w:rsid w:val="006621F5"/>
    <w:rsid w:val="00664653"/>
    <w:rsid w:val="006819C6"/>
    <w:rsid w:val="00693B17"/>
    <w:rsid w:val="006A4024"/>
    <w:rsid w:val="006A7519"/>
    <w:rsid w:val="006B45F6"/>
    <w:rsid w:val="006C22A5"/>
    <w:rsid w:val="006C271F"/>
    <w:rsid w:val="006D6224"/>
    <w:rsid w:val="006F1601"/>
    <w:rsid w:val="00706627"/>
    <w:rsid w:val="00715694"/>
    <w:rsid w:val="007268B8"/>
    <w:rsid w:val="0076659E"/>
    <w:rsid w:val="00767CDF"/>
    <w:rsid w:val="00780734"/>
    <w:rsid w:val="00780C0B"/>
    <w:rsid w:val="00781959"/>
    <w:rsid w:val="007C69B3"/>
    <w:rsid w:val="007E1446"/>
    <w:rsid w:val="007F32DA"/>
    <w:rsid w:val="0081504A"/>
    <w:rsid w:val="00821A49"/>
    <w:rsid w:val="00832B90"/>
    <w:rsid w:val="00833AEE"/>
    <w:rsid w:val="00837D84"/>
    <w:rsid w:val="00844376"/>
    <w:rsid w:val="00847AEF"/>
    <w:rsid w:val="00852CE0"/>
    <w:rsid w:val="00866BB4"/>
    <w:rsid w:val="0087189C"/>
    <w:rsid w:val="00880331"/>
    <w:rsid w:val="00890822"/>
    <w:rsid w:val="008A3452"/>
    <w:rsid w:val="008B1401"/>
    <w:rsid w:val="008B5D79"/>
    <w:rsid w:val="008C5272"/>
    <w:rsid w:val="008E0484"/>
    <w:rsid w:val="0091476C"/>
    <w:rsid w:val="009205D9"/>
    <w:rsid w:val="009349EA"/>
    <w:rsid w:val="00940BC6"/>
    <w:rsid w:val="009478F9"/>
    <w:rsid w:val="00955F93"/>
    <w:rsid w:val="00967770"/>
    <w:rsid w:val="00976856"/>
    <w:rsid w:val="00984775"/>
    <w:rsid w:val="009847DC"/>
    <w:rsid w:val="009B3C77"/>
    <w:rsid w:val="00A02F3C"/>
    <w:rsid w:val="00A11768"/>
    <w:rsid w:val="00A216D7"/>
    <w:rsid w:val="00A3276A"/>
    <w:rsid w:val="00A40389"/>
    <w:rsid w:val="00A41164"/>
    <w:rsid w:val="00A46946"/>
    <w:rsid w:val="00A473C3"/>
    <w:rsid w:val="00A8392D"/>
    <w:rsid w:val="00A97FC6"/>
    <w:rsid w:val="00AA3C40"/>
    <w:rsid w:val="00AA500E"/>
    <w:rsid w:val="00AA519D"/>
    <w:rsid w:val="00AB218D"/>
    <w:rsid w:val="00AB6AE0"/>
    <w:rsid w:val="00AE24B4"/>
    <w:rsid w:val="00B55DC5"/>
    <w:rsid w:val="00B838F1"/>
    <w:rsid w:val="00B87E12"/>
    <w:rsid w:val="00BC0315"/>
    <w:rsid w:val="00BC167E"/>
    <w:rsid w:val="00BE36C4"/>
    <w:rsid w:val="00BE4FC9"/>
    <w:rsid w:val="00BF3168"/>
    <w:rsid w:val="00C01FCF"/>
    <w:rsid w:val="00C07FD5"/>
    <w:rsid w:val="00C17159"/>
    <w:rsid w:val="00C6784D"/>
    <w:rsid w:val="00C85393"/>
    <w:rsid w:val="00C90FF7"/>
    <w:rsid w:val="00CA6C93"/>
    <w:rsid w:val="00CB05EA"/>
    <w:rsid w:val="00CB0F45"/>
    <w:rsid w:val="00CB7995"/>
    <w:rsid w:val="00CE1B50"/>
    <w:rsid w:val="00D00431"/>
    <w:rsid w:val="00D05DFC"/>
    <w:rsid w:val="00D14805"/>
    <w:rsid w:val="00D231F9"/>
    <w:rsid w:val="00D248AA"/>
    <w:rsid w:val="00D432C6"/>
    <w:rsid w:val="00D607CF"/>
    <w:rsid w:val="00D72156"/>
    <w:rsid w:val="00D7495B"/>
    <w:rsid w:val="00DD4AAD"/>
    <w:rsid w:val="00DE48BF"/>
    <w:rsid w:val="00E22909"/>
    <w:rsid w:val="00E34607"/>
    <w:rsid w:val="00E35207"/>
    <w:rsid w:val="00E90054"/>
    <w:rsid w:val="00EE57C7"/>
    <w:rsid w:val="00EF3712"/>
    <w:rsid w:val="00F35D58"/>
    <w:rsid w:val="00F43837"/>
    <w:rsid w:val="00F46E1F"/>
    <w:rsid w:val="00F51776"/>
    <w:rsid w:val="00F75F6C"/>
    <w:rsid w:val="00F9345C"/>
    <w:rsid w:val="00F940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F24FE"/>
  <w15:chartTrackingRefBased/>
  <w15:docId w15:val="{A21948B6-D9BB-4FD8-A488-A175809C4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80">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C62EF"/>
    <w:pPr>
      <w:widowControl w:val="0"/>
      <w:autoSpaceDE w:val="0"/>
      <w:autoSpaceDN w:val="0"/>
      <w:spacing w:after="0" w:line="240" w:lineRule="auto"/>
    </w:pPr>
    <w:rPr>
      <w:rFonts w:ascii="Arial" w:eastAsia="Arial" w:hAnsi="Arial" w:cs="Arial"/>
      <w:lang w:eastAsia="en-US" w:bidi="en-US"/>
    </w:rPr>
  </w:style>
  <w:style w:type="paragraph" w:styleId="Heading1">
    <w:name w:val="heading 1"/>
    <w:basedOn w:val="Normal"/>
    <w:link w:val="Heading1Char"/>
    <w:uiPriority w:val="1"/>
    <w:qFormat/>
    <w:rsid w:val="003515DF"/>
    <w:pPr>
      <w:ind w:left="589"/>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515DF"/>
    <w:rPr>
      <w:rFonts w:ascii="Arial" w:eastAsia="Arial" w:hAnsi="Arial" w:cs="Arial"/>
      <w:b/>
      <w:bCs/>
      <w:lang w:eastAsia="en-US" w:bidi="en-US"/>
    </w:rPr>
  </w:style>
  <w:style w:type="paragraph" w:styleId="NormalWeb">
    <w:name w:val="Normal (Web)"/>
    <w:basedOn w:val="Normal"/>
    <w:uiPriority w:val="99"/>
    <w:semiHidden/>
    <w:unhideWhenUsed/>
    <w:rsid w:val="00A11768"/>
    <w:pPr>
      <w:widowControl/>
      <w:autoSpaceDE/>
      <w:autoSpaceDN/>
      <w:spacing w:before="100" w:beforeAutospacing="1" w:after="100" w:afterAutospacing="1"/>
    </w:pPr>
    <w:rPr>
      <w:rFonts w:ascii="Times New Roman" w:eastAsiaTheme="minorEastAsia" w:hAnsi="Times New Roman" w:cs="Times New Roman"/>
      <w:sz w:val="24"/>
      <w:szCs w:val="24"/>
      <w:lang w:eastAsia="zh-CN" w:bidi="ar-SA"/>
    </w:rPr>
  </w:style>
  <w:style w:type="paragraph" w:styleId="ListParagraph">
    <w:name w:val="List Paragraph"/>
    <w:basedOn w:val="Normal"/>
    <w:uiPriority w:val="34"/>
    <w:qFormat/>
    <w:rsid w:val="00A11768"/>
    <w:pPr>
      <w:widowControl/>
      <w:autoSpaceDE/>
      <w:autoSpaceDN/>
      <w:ind w:left="720"/>
      <w:contextualSpacing/>
    </w:pPr>
    <w:rPr>
      <w:rFonts w:ascii="Times New Roman" w:eastAsiaTheme="minorEastAsia" w:hAnsi="Times New Roman" w:cs="Times New Roman"/>
      <w:sz w:val="24"/>
      <w:szCs w:val="24"/>
      <w:lang w:eastAsia="zh-CN" w:bidi="ar-SA"/>
    </w:rPr>
  </w:style>
  <w:style w:type="paragraph" w:styleId="Caption">
    <w:name w:val="caption"/>
    <w:basedOn w:val="Normal"/>
    <w:next w:val="Normal"/>
    <w:uiPriority w:val="35"/>
    <w:unhideWhenUsed/>
    <w:qFormat/>
    <w:rsid w:val="00A11768"/>
    <w:pPr>
      <w:spacing w:after="200"/>
    </w:pPr>
    <w:rPr>
      <w:i/>
      <w:iCs/>
      <w:color w:val="44546A" w:themeColor="text2"/>
      <w:sz w:val="18"/>
      <w:szCs w:val="18"/>
    </w:rPr>
  </w:style>
  <w:style w:type="table" w:styleId="TableGrid">
    <w:name w:val="Table Grid"/>
    <w:basedOn w:val="TableNormal"/>
    <w:uiPriority w:val="39"/>
    <w:rsid w:val="0081504A"/>
    <w:pPr>
      <w:spacing w:after="0" w:line="240" w:lineRule="auto"/>
    </w:pPr>
    <w:rPr>
      <w:rFonts w:eastAsiaTheme="minorHAnsi"/>
      <w:sz w:val="24"/>
      <w:szCs w:val="24"/>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F3712"/>
    <w:pPr>
      <w:widowControl/>
      <w:tabs>
        <w:tab w:val="center" w:pos="4680"/>
        <w:tab w:val="right" w:pos="9360"/>
      </w:tabs>
      <w:autoSpaceDE/>
      <w:autoSpaceDN/>
    </w:pPr>
    <w:rPr>
      <w:rFonts w:asciiTheme="minorHAnsi" w:eastAsiaTheme="minorEastAsia" w:hAnsiTheme="minorHAnsi" w:cstheme="minorBidi"/>
      <w:lang w:eastAsia="zh-CN" w:bidi="ar-SA"/>
    </w:rPr>
  </w:style>
  <w:style w:type="character" w:customStyle="1" w:styleId="HeaderChar">
    <w:name w:val="Header Char"/>
    <w:basedOn w:val="DefaultParagraphFont"/>
    <w:link w:val="Header"/>
    <w:uiPriority w:val="99"/>
    <w:rsid w:val="00EF3712"/>
  </w:style>
  <w:style w:type="character" w:styleId="Hyperlink">
    <w:name w:val="Hyperlink"/>
    <w:basedOn w:val="DefaultParagraphFont"/>
    <w:uiPriority w:val="99"/>
    <w:unhideWhenUsed/>
    <w:rsid w:val="007E1446"/>
    <w:rPr>
      <w:color w:val="0563C1" w:themeColor="hyperlink"/>
      <w:u w:val="single"/>
    </w:rPr>
  </w:style>
  <w:style w:type="character" w:styleId="Strong">
    <w:name w:val="Strong"/>
    <w:basedOn w:val="DefaultParagraphFont"/>
    <w:uiPriority w:val="22"/>
    <w:qFormat/>
    <w:rsid w:val="00767CDF"/>
    <w:rPr>
      <w:b/>
      <w:bCs/>
    </w:rPr>
  </w:style>
  <w:style w:type="character" w:customStyle="1" w:styleId="apple-converted-space">
    <w:name w:val="apple-converted-space"/>
    <w:basedOn w:val="DefaultParagraphFont"/>
    <w:rsid w:val="00767CDF"/>
  </w:style>
  <w:style w:type="character" w:styleId="FollowedHyperlink">
    <w:name w:val="FollowedHyperlink"/>
    <w:basedOn w:val="DefaultParagraphFont"/>
    <w:uiPriority w:val="99"/>
    <w:semiHidden/>
    <w:unhideWhenUsed/>
    <w:rsid w:val="00603023"/>
    <w:rPr>
      <w:color w:val="954F72" w:themeColor="followedHyperlink"/>
      <w:u w:val="single"/>
    </w:rPr>
  </w:style>
  <w:style w:type="paragraph" w:styleId="Footer">
    <w:name w:val="footer"/>
    <w:basedOn w:val="Normal"/>
    <w:link w:val="FooterChar"/>
    <w:uiPriority w:val="99"/>
    <w:rsid w:val="00CE1B50"/>
    <w:pPr>
      <w:widowControl/>
      <w:tabs>
        <w:tab w:val="center" w:pos="4153"/>
        <w:tab w:val="right" w:pos="8306"/>
      </w:tabs>
      <w:autoSpaceDE/>
      <w:autoSpaceDN/>
    </w:pPr>
    <w:rPr>
      <w:rFonts w:eastAsia="Times New Roman" w:cs="Times New Roman"/>
      <w:sz w:val="20"/>
      <w:szCs w:val="20"/>
      <w:lang w:val="en-GB" w:bidi="ar-SA"/>
    </w:rPr>
  </w:style>
  <w:style w:type="character" w:customStyle="1" w:styleId="FooterChar">
    <w:name w:val="Footer Char"/>
    <w:basedOn w:val="DefaultParagraphFont"/>
    <w:link w:val="Footer"/>
    <w:uiPriority w:val="99"/>
    <w:rsid w:val="00CE1B50"/>
    <w:rPr>
      <w:rFonts w:ascii="Arial" w:eastAsia="Times New Roman" w:hAnsi="Arial" w:cs="Times New Roman"/>
      <w:sz w:val="20"/>
      <w:szCs w:val="20"/>
      <w:lang w:val="en-GB" w:eastAsia="en-US"/>
    </w:rPr>
  </w:style>
  <w:style w:type="character" w:styleId="PageNumber">
    <w:name w:val="page number"/>
    <w:basedOn w:val="DefaultParagraphFont"/>
    <w:rsid w:val="00CE1B50"/>
  </w:style>
  <w:style w:type="paragraph" w:customStyle="1" w:styleId="TableNote">
    <w:name w:val="TableNote"/>
    <w:basedOn w:val="Normal"/>
    <w:rsid w:val="00CE1B50"/>
    <w:pPr>
      <w:widowControl/>
      <w:autoSpaceDE/>
      <w:autoSpaceDN/>
      <w:spacing w:line="300" w:lineRule="exact"/>
    </w:pPr>
    <w:rPr>
      <w:rFonts w:ascii="Times New Roman" w:eastAsia="Times New Roman" w:hAnsi="Times New Roman" w:cs="Times New Roman"/>
      <w:sz w:val="24"/>
      <w:szCs w:val="20"/>
      <w:lang w:val="en-GB" w:bidi="ar-SA"/>
    </w:rPr>
  </w:style>
  <w:style w:type="paragraph" w:customStyle="1" w:styleId="TableTitle">
    <w:name w:val="TableTitle"/>
    <w:basedOn w:val="Normal"/>
    <w:rsid w:val="00CE1B50"/>
    <w:pPr>
      <w:widowControl/>
      <w:autoSpaceDE/>
      <w:autoSpaceDN/>
      <w:spacing w:line="300" w:lineRule="exact"/>
    </w:pPr>
    <w:rPr>
      <w:rFonts w:ascii="Times New Roman" w:eastAsia="Times New Roman" w:hAnsi="Times New Roman" w:cs="Times New Roman"/>
      <w:sz w:val="24"/>
      <w:szCs w:val="20"/>
      <w:lang w:val="en-GB" w:bidi="ar-SA"/>
    </w:rPr>
  </w:style>
  <w:style w:type="paragraph" w:customStyle="1" w:styleId="TableHeader">
    <w:name w:val="TableHeader"/>
    <w:basedOn w:val="Normal"/>
    <w:rsid w:val="00CE1B50"/>
    <w:pPr>
      <w:widowControl/>
      <w:autoSpaceDE/>
      <w:autoSpaceDN/>
      <w:spacing w:before="120"/>
    </w:pPr>
    <w:rPr>
      <w:rFonts w:ascii="Times New Roman" w:eastAsia="Times New Roman" w:hAnsi="Times New Roman" w:cs="Times New Roman"/>
      <w:b/>
      <w:sz w:val="24"/>
      <w:szCs w:val="20"/>
      <w:lang w:val="en-GB" w:bidi="ar-SA"/>
    </w:rPr>
  </w:style>
  <w:style w:type="paragraph" w:customStyle="1" w:styleId="TableSubHead">
    <w:name w:val="TableSubHead"/>
    <w:basedOn w:val="TableHeader"/>
    <w:rsid w:val="00CE1B50"/>
  </w:style>
  <w:style w:type="character" w:styleId="CommentReference">
    <w:name w:val="annotation reference"/>
    <w:basedOn w:val="DefaultParagraphFont"/>
    <w:uiPriority w:val="99"/>
    <w:semiHidden/>
    <w:unhideWhenUsed/>
    <w:rsid w:val="00832B90"/>
    <w:rPr>
      <w:sz w:val="16"/>
      <w:szCs w:val="16"/>
    </w:rPr>
  </w:style>
  <w:style w:type="paragraph" w:styleId="CommentText">
    <w:name w:val="annotation text"/>
    <w:basedOn w:val="Normal"/>
    <w:link w:val="CommentTextChar"/>
    <w:uiPriority w:val="99"/>
    <w:semiHidden/>
    <w:unhideWhenUsed/>
    <w:rsid w:val="00832B90"/>
    <w:rPr>
      <w:sz w:val="20"/>
      <w:szCs w:val="20"/>
    </w:rPr>
  </w:style>
  <w:style w:type="character" w:customStyle="1" w:styleId="CommentTextChar">
    <w:name w:val="Comment Text Char"/>
    <w:basedOn w:val="DefaultParagraphFont"/>
    <w:link w:val="CommentText"/>
    <w:uiPriority w:val="99"/>
    <w:semiHidden/>
    <w:rsid w:val="00832B90"/>
    <w:rPr>
      <w:rFonts w:ascii="Arial" w:eastAsia="Arial" w:hAnsi="Arial" w:cs="Arial"/>
      <w:sz w:val="20"/>
      <w:szCs w:val="20"/>
      <w:lang w:eastAsia="en-US" w:bidi="en-US"/>
    </w:rPr>
  </w:style>
  <w:style w:type="paragraph" w:styleId="CommentSubject">
    <w:name w:val="annotation subject"/>
    <w:basedOn w:val="CommentText"/>
    <w:next w:val="CommentText"/>
    <w:link w:val="CommentSubjectChar"/>
    <w:uiPriority w:val="99"/>
    <w:semiHidden/>
    <w:unhideWhenUsed/>
    <w:rsid w:val="00832B90"/>
    <w:rPr>
      <w:b/>
      <w:bCs/>
    </w:rPr>
  </w:style>
  <w:style w:type="character" w:customStyle="1" w:styleId="CommentSubjectChar">
    <w:name w:val="Comment Subject Char"/>
    <w:basedOn w:val="CommentTextChar"/>
    <w:link w:val="CommentSubject"/>
    <w:uiPriority w:val="99"/>
    <w:semiHidden/>
    <w:rsid w:val="00832B90"/>
    <w:rPr>
      <w:rFonts w:ascii="Arial" w:eastAsia="Arial" w:hAnsi="Arial" w:cs="Arial"/>
      <w:b/>
      <w:bCs/>
      <w:sz w:val="20"/>
      <w:szCs w:val="20"/>
      <w:lang w:eastAsia="en-US" w:bidi="en-US"/>
    </w:rPr>
  </w:style>
  <w:style w:type="paragraph" w:styleId="BalloonText">
    <w:name w:val="Balloon Text"/>
    <w:basedOn w:val="Normal"/>
    <w:link w:val="BalloonTextChar"/>
    <w:uiPriority w:val="99"/>
    <w:semiHidden/>
    <w:unhideWhenUsed/>
    <w:rsid w:val="00832B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2B90"/>
    <w:rPr>
      <w:rFonts w:ascii="Segoe UI" w:eastAsia="Arial" w:hAnsi="Segoe UI" w:cs="Segoe UI"/>
      <w:sz w:val="18"/>
      <w:szCs w:val="18"/>
      <w:lang w:eastAsia="en-US" w:bidi="en-US"/>
    </w:rPr>
  </w:style>
  <w:style w:type="character" w:customStyle="1" w:styleId="UnresolvedMention">
    <w:name w:val="Unresolved Mention"/>
    <w:basedOn w:val="DefaultParagraphFont"/>
    <w:uiPriority w:val="99"/>
    <w:rsid w:val="001D24C1"/>
    <w:rPr>
      <w:color w:val="605E5C"/>
      <w:shd w:val="clear" w:color="auto" w:fill="E1DFDD"/>
    </w:rPr>
  </w:style>
  <w:style w:type="paragraph" w:styleId="DocumentMap">
    <w:name w:val="Document Map"/>
    <w:basedOn w:val="Normal"/>
    <w:link w:val="DocumentMapChar"/>
    <w:uiPriority w:val="99"/>
    <w:semiHidden/>
    <w:unhideWhenUsed/>
    <w:rsid w:val="00693B17"/>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693B17"/>
    <w:rPr>
      <w:rFonts w:ascii="Times New Roman" w:eastAsia="Arial" w:hAnsi="Times New Roman" w:cs="Times New Roman"/>
      <w:sz w:val="24"/>
      <w:szCs w:val="24"/>
      <w:lang w:eastAsia="en-US" w:bidi="en-US"/>
    </w:rPr>
  </w:style>
  <w:style w:type="paragraph" w:styleId="Revision">
    <w:name w:val="Revision"/>
    <w:hidden/>
    <w:uiPriority w:val="99"/>
    <w:semiHidden/>
    <w:rsid w:val="00693B17"/>
    <w:pPr>
      <w:spacing w:after="0" w:line="240" w:lineRule="auto"/>
    </w:pPr>
    <w:rPr>
      <w:rFonts w:ascii="Arial" w:eastAsia="Arial" w:hAnsi="Arial" w:cs="Arial"/>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359424">
      <w:bodyDiv w:val="1"/>
      <w:marLeft w:val="0"/>
      <w:marRight w:val="0"/>
      <w:marTop w:val="0"/>
      <w:marBottom w:val="0"/>
      <w:divBdr>
        <w:top w:val="none" w:sz="0" w:space="0" w:color="auto"/>
        <w:left w:val="none" w:sz="0" w:space="0" w:color="auto"/>
        <w:bottom w:val="none" w:sz="0" w:space="0" w:color="auto"/>
        <w:right w:val="none" w:sz="0" w:space="0" w:color="auto"/>
      </w:divBdr>
    </w:div>
    <w:div w:id="1262033554">
      <w:bodyDiv w:val="1"/>
      <w:marLeft w:val="0"/>
      <w:marRight w:val="0"/>
      <w:marTop w:val="0"/>
      <w:marBottom w:val="0"/>
      <w:divBdr>
        <w:top w:val="none" w:sz="0" w:space="0" w:color="auto"/>
        <w:left w:val="none" w:sz="0" w:space="0" w:color="auto"/>
        <w:bottom w:val="none" w:sz="0" w:space="0" w:color="auto"/>
        <w:right w:val="none" w:sz="0" w:space="0" w:color="auto"/>
      </w:divBdr>
    </w:div>
    <w:div w:id="2017265313">
      <w:bodyDiv w:val="1"/>
      <w:marLeft w:val="0"/>
      <w:marRight w:val="0"/>
      <w:marTop w:val="0"/>
      <w:marBottom w:val="0"/>
      <w:divBdr>
        <w:top w:val="none" w:sz="0" w:space="0" w:color="auto"/>
        <w:left w:val="none" w:sz="0" w:space="0" w:color="auto"/>
        <w:bottom w:val="none" w:sz="0" w:space="0" w:color="auto"/>
        <w:right w:val="none" w:sz="0" w:space="0" w:color="auto"/>
      </w:divBdr>
      <w:divsChild>
        <w:div w:id="1099833032">
          <w:marLeft w:val="0"/>
          <w:marRight w:val="0"/>
          <w:marTop w:val="0"/>
          <w:marBottom w:val="0"/>
          <w:divBdr>
            <w:top w:val="none" w:sz="0" w:space="0" w:color="auto"/>
            <w:left w:val="none" w:sz="0" w:space="0" w:color="auto"/>
            <w:bottom w:val="none" w:sz="0" w:space="0" w:color="auto"/>
            <w:right w:val="none" w:sz="0" w:space="0" w:color="auto"/>
          </w:divBdr>
        </w:div>
        <w:div w:id="1729496433">
          <w:marLeft w:val="0"/>
          <w:marRight w:val="0"/>
          <w:marTop w:val="0"/>
          <w:marBottom w:val="0"/>
          <w:divBdr>
            <w:top w:val="none" w:sz="0" w:space="0" w:color="auto"/>
            <w:left w:val="none" w:sz="0" w:space="0" w:color="auto"/>
            <w:bottom w:val="none" w:sz="0" w:space="0" w:color="auto"/>
            <w:right w:val="none" w:sz="0" w:space="0" w:color="auto"/>
          </w:divBdr>
        </w:div>
        <w:div w:id="1525243161">
          <w:marLeft w:val="0"/>
          <w:marRight w:val="0"/>
          <w:marTop w:val="0"/>
          <w:marBottom w:val="0"/>
          <w:divBdr>
            <w:top w:val="none" w:sz="0" w:space="0" w:color="auto"/>
            <w:left w:val="none" w:sz="0" w:space="0" w:color="auto"/>
            <w:bottom w:val="none" w:sz="0" w:space="0" w:color="auto"/>
            <w:right w:val="none" w:sz="0" w:space="0" w:color="auto"/>
          </w:divBdr>
        </w:div>
        <w:div w:id="672340010">
          <w:marLeft w:val="0"/>
          <w:marRight w:val="0"/>
          <w:marTop w:val="0"/>
          <w:marBottom w:val="0"/>
          <w:divBdr>
            <w:top w:val="none" w:sz="0" w:space="0" w:color="auto"/>
            <w:left w:val="none" w:sz="0" w:space="0" w:color="auto"/>
            <w:bottom w:val="none" w:sz="0" w:space="0" w:color="auto"/>
            <w:right w:val="none" w:sz="0" w:space="0" w:color="auto"/>
          </w:divBdr>
        </w:div>
        <w:div w:id="80294602">
          <w:marLeft w:val="0"/>
          <w:marRight w:val="0"/>
          <w:marTop w:val="0"/>
          <w:marBottom w:val="0"/>
          <w:divBdr>
            <w:top w:val="none" w:sz="0" w:space="0" w:color="auto"/>
            <w:left w:val="none" w:sz="0" w:space="0" w:color="auto"/>
            <w:bottom w:val="none" w:sz="0" w:space="0" w:color="auto"/>
            <w:right w:val="none" w:sz="0" w:space="0" w:color="auto"/>
          </w:divBdr>
        </w:div>
        <w:div w:id="2902100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theme" Target="theme/theme1.xml"/><Relationship Id="rId17"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C8D42-1D53-8849-BE3A-D62FF8036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Pages>
  <Words>5366</Words>
  <Characters>30589</Characters>
  <Application>Microsoft Macintosh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Lazarus</dc:creator>
  <cp:keywords/>
  <dc:description/>
  <cp:lastModifiedBy>Microsoft Office User</cp:lastModifiedBy>
  <cp:revision>2</cp:revision>
  <cp:lastPrinted>2019-02-17T11:22:00Z</cp:lastPrinted>
  <dcterms:created xsi:type="dcterms:W3CDTF">2019-04-17T10:46:00Z</dcterms:created>
  <dcterms:modified xsi:type="dcterms:W3CDTF">2019-04-17T10:46:00Z</dcterms:modified>
</cp:coreProperties>
</file>